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CSG (Bayern)</w:t>
      </w:r>
    </w:p>
    <w:p>
      <w:r>
        <w:rPr>
          <w:color w:val="555555"/>
          <w:sz w:val="18"/>
        </w:rPr>
        <w:t xml:space="preserve">Campus-Straubing-Gesetz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24. Juli 2017</w:t>
      </w:r>
    </w:p>
    <w:p>
      <w:r>
        <w:t xml:space="preserve">Der Bayerische Ministerpräsident</w:t>
      </w:r>
    </w:p>
    <w:p>
      <w:r>
        <w:t xml:space="preserve">Horst Seehofer</w:t>
      </w:r>
    </w:p>
    <w:p>
      <w:r>
        <w:rPr>
          <w:color w:val="555555"/>
          <w:sz w:val="17"/>
        </w:rPr>
        <w:t xml:space="preserve">Zitiervorschlag: Schlussformel CSG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https://recht.nulegal.eu/gesetze/CSG/schlussformel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