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BzBlG</w:t>
      </w:r>
    </w:p>
    <w:p>
      <w:r>
        <w:rPr>
          <w:color w:val="555555"/>
          <w:sz w:val="18"/>
        </w:rPr>
        <w:t xml:space="preserve">Benzinbleigesetz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folgendes Gesetz beschlossen:</w:t>
      </w:r>
    </w:p>
    <w:p>
      <w:r>
        <w:rPr>
          <w:color w:val="555555"/>
          <w:sz w:val="17"/>
        </w:rPr>
        <w:t xml:space="preserve">Zitiervorschlag: Eingangsformel BzBlG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https://recht.nulegal.eu/gesetze/BzBlG/eingangsformel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