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BuchbAusbV 2011 — Ausbildungsrahmenplan, Ausbildungsberufsbild</w:t>
      </w:r>
    </w:p>
    <w:p>
      <w:r>
        <w:rPr>
          <w:color w:val="555555"/>
          <w:sz w:val="18"/>
        </w:rPr>
        <w:t xml:space="preserve">Buchbinder-Ausbildungsverordnung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(Anlage) aufgeführten Fertigkeiten, Kenntnisse und Fähigkeiten (berufliche Handlungsfähigkeit). Eine von dem Ausbildungsrahmenplan abweichende Organisation der Ausbildung ist insbesondere zulässig, soweit betriebspraktische Besonderheiten die Abweichung erfordern.</w:t>
      </w:r>
    </w:p>
    <w:p>
      <w:r>
        <w:t xml:space="preserve">(2) Die Berufsausbildung zum Buchbinder und zur Buchbinderin gliedert sich wie folgt (Ausbildungsberufsbild): Abschnitt A Berufsprofilgebende Fertigkeiten, Kenntnisse und Fähigkeiten in den Pflichtqualifikation nach § 3 Nummer 1:</w:t>
      </w:r>
    </w:p>
    <w:p>
      <w:pPr>
        <w:ind w:left="420"/>
      </w:pPr>
      <w:r>
        <w:t xml:space="preserve">1. Planen und Organisieren von Arbeitsabläufen,</w:t>
      </w:r>
    </w:p>
    <w:p>
      <w:pPr>
        <w:ind w:left="420"/>
      </w:pPr>
      <w:r>
        <w:t xml:space="preserve">2. Einrichten von Arbeitsplätzen, Geräten, Maschinen und Anlagen,</w:t>
      </w:r>
    </w:p>
    <w:p>
      <w:pPr>
        <w:ind w:left="420"/>
      </w:pPr>
      <w:r>
        <w:t xml:space="preserve">3. Herstellen buchbinderischer Erzeugnisse,</w:t>
      </w:r>
    </w:p>
    <w:p>
      <w:pPr>
        <w:ind w:left="420"/>
      </w:pPr>
      <w:r>
        <w:t xml:space="preserve">4. Bewerten und Auswählen von Verarbeitungstechniken,</w:t>
      </w:r>
    </w:p>
    <w:p>
      <w:pPr>
        <w:ind w:left="420"/>
      </w:pPr>
      <w:r>
        <w:t xml:space="preserve">5. Pflegen und Warten;</w:t>
      </w:r>
    </w:p>
    <w:p>
      <w:r>
        <w:t xml:space="preserve">Abschnitt B Weitere berufsprofilgebende Fertigkeiten, Kenntnisse und Fähigkeiten aus den Auswahllisten I und II:</w:t>
      </w:r>
    </w:p>
    <w:p>
      <w:pPr>
        <w:ind w:left="420"/>
      </w:pPr>
      <w:r>
        <w:t xml:space="preserve">1. zwei Wahlqualifikationen nach § 3 Nummer 2 aus der Auswahlliste I:</w:t>
      </w:r>
    </w:p>
    <w:p>
      <w:pPr>
        <w:ind w:left="780"/>
      </w:pPr>
      <w:r>
        <w:t xml:space="preserve">I.1 Unternehmerisches Handeln,</w:t>
      </w:r>
    </w:p>
    <w:p>
      <w:pPr>
        <w:ind w:left="780"/>
      </w:pPr>
      <w:r>
        <w:t xml:space="preserve">I.2 Kaufmännische Auftragsbearbeitung,</w:t>
      </w:r>
    </w:p>
    <w:p>
      <w:pPr>
        <w:ind w:left="780"/>
      </w:pPr>
      <w:r>
        <w:t xml:space="preserve">I.3 Einrahmen von Bildern und Objekten,</w:t>
      </w:r>
    </w:p>
    <w:p>
      <w:pPr>
        <w:ind w:left="780"/>
      </w:pPr>
      <w:r>
        <w:t xml:space="preserve">I.4 Fertigen von Behältnissen,</w:t>
      </w:r>
    </w:p>
    <w:p>
      <w:pPr>
        <w:ind w:left="780"/>
      </w:pPr>
      <w:r>
        <w:t xml:space="preserve">I.5 Instandsetzen von Büchern und Objekten,</w:t>
      </w:r>
    </w:p>
    <w:p>
      <w:pPr>
        <w:ind w:left="780"/>
      </w:pPr>
      <w:r>
        <w:t xml:space="preserve">I.6 Gestalten buchbinderischer Erzeugnisse,</w:t>
      </w:r>
    </w:p>
    <w:p>
      <w:pPr>
        <w:ind w:left="780"/>
      </w:pPr>
      <w:r>
        <w:t xml:space="preserve">I.7 Ausführen von Sonderausstattungen,</w:t>
      </w:r>
    </w:p>
    <w:p>
      <w:pPr>
        <w:ind w:left="780"/>
      </w:pPr>
      <w:r>
        <w:t xml:space="preserve">I.8 Kaschieren und Aufziehen,</w:t>
      </w:r>
    </w:p>
    <w:p>
      <w:pPr>
        <w:ind w:left="780"/>
      </w:pPr>
      <w:r>
        <w:t xml:space="preserve">I.9 Ausführen von Akzidenzarbeiten;</w:t>
      </w:r>
    </w:p>
    <w:p>
      <w:pPr>
        <w:ind w:left="420"/>
      </w:pPr>
      <w:r>
        <w:t xml:space="preserve">2. eine Wahlqualifikation nach § 3 Nummer 3 aus der Auswahlliste II:</w:t>
      </w:r>
    </w:p>
    <w:p>
      <w:pPr>
        <w:ind w:left="780"/>
      </w:pPr>
      <w:r>
        <w:t xml:space="preserve">II.1 Einzel- und Sonderfertigung,</w:t>
      </w:r>
    </w:p>
    <w:p>
      <w:pPr>
        <w:ind w:left="780"/>
      </w:pPr>
      <w:r>
        <w:t xml:space="preserve">II.2 Maschinelle Fertigung;</w:t>
      </w:r>
    </w:p>
    <w:p>
      <w:r>
        <w:t xml:space="preserve">Abschnitt C Integrative Fertigkeiten, Kenntnisse und Fähigkeiten in den Pflichtqualifikationen nach § 3 Nummer 1:</w:t>
      </w:r>
    </w:p>
    <w:p>
      <w:pPr>
        <w:ind w:left="420"/>
      </w:pPr>
      <w:r>
        <w:t xml:space="preserve">1. Berufsbildung, Arbeits- und Tarifrecht,</w:t>
      </w:r>
    </w:p>
    <w:p>
      <w:pPr>
        <w:ind w:left="420"/>
      </w:pPr>
      <w:r>
        <w:t xml:space="preserve">2. Aufbau und Organisation des Ausbildungsbetriebes,</w:t>
      </w:r>
    </w:p>
    <w:p>
      <w:pPr>
        <w:ind w:left="420"/>
      </w:pPr>
      <w:r>
        <w:t xml:space="preserve">3. Sicherheit und Gesundheitsschutz bei der Arbeit,</w:t>
      </w:r>
    </w:p>
    <w:p>
      <w:pPr>
        <w:ind w:left="420"/>
      </w:pPr>
      <w:r>
        <w:t xml:space="preserve">4. Umweltschutz,</w:t>
      </w:r>
    </w:p>
    <w:p>
      <w:pPr>
        <w:ind w:left="420"/>
      </w:pPr>
      <w:r>
        <w:t xml:space="preserve">5. Betriebliche und kundenorientierte Kommunikation.</w:t>
      </w:r>
    </w:p>
    <w:p>
      <w:r>
        <w:rPr>
          <w:color w:val="555555"/>
          <w:sz w:val="17"/>
        </w:rPr>
        <w:t xml:space="preserve">Zitiervorschlag: § 4 BuchbAusbV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https://recht.nulegal.eu/gesetze/BuchbAusbV%202011/4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