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BrennAusbV — Aufhebung von Vorschriften</w:t>
      </w:r>
    </w:p>
    <w:p>
      <w:r>
        <w:rPr>
          <w:color w:val="555555"/>
          <w:sz w:val="18"/>
        </w:rPr>
        <w:t xml:space="preserve">Verordnung über die Berufsausbildung zum Brenner/zur Brennerin</w:t>
      </w:r>
    </w:p>
    <w:p>
      <w:r>
        <w:rPr>
          <w:color w:val="555555"/>
          <w:sz w:val="18"/>
        </w:rPr>
        <w:t xml:space="preserve">Stand: 10.06.2019 (konsolidierte Textfassung, kein amtliches Inkrafttretensdatum)</w:t>
      </w:r>
    </w:p>
    <w:p>
      <w:r>
        <w:t xml:space="preserve">Die bisher festgelegten Berufsbilder, Berufsbildungspläne und Prüfungsanforderungen für die Lehrberufe, Anlernberufe und vergleichbar geregelten Ausbildungsberufe, die in dieser Verordnung geregelt sind, insbesondere für die Ausbildungsberufe landwirtschaftlicher Brenner und Destillatbrenner, sind vorbehaltlich des § 10 nicht mehr anzuwenden.</w:t>
      </w:r>
    </w:p>
    <w:p>
      <w:r>
        <w:rPr>
          <w:color w:val="555555"/>
          <w:sz w:val="17"/>
        </w:rPr>
        <w:t xml:space="preserve">Zitiervorschlag: § 9 BrennAusbV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https://recht.nulegal.eu/gesetze/BrennAusbV/9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