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BrVSchV (Brandenburg) — Beauftragung</w:t>
      </w:r>
    </w:p>
    <w:p>
      <w:r>
        <w:rPr>
          <w:color w:val="555555"/>
          <w:sz w:val="18"/>
        </w:rPr>
        <w:t xml:space="preserve">Brandverhütungsschauverordnung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Die Brandschutzdienststelle kann in Betrieben und Einrichtungen mit einer Werkfeuerwehr die Leitung der Werkfeuerwehr nach § 33 Absatz 4 des Brandenburgischen Brand- und Katastrophenschutzgesetzes mit der Durchführung der Brandverhütungsschau beauftragen, sofern die Unternehmensleitung zustimmt.</w:t>
      </w:r>
    </w:p>
    <w:p>
      <w:r>
        <w:t xml:space="preserve">(2) Die Werkfeuerwehr hat der Brandschutzdienststelle die Anzahl der durchgeführten Brandverhütungsschauen, die dabei festgestellten Mängel, den Stand ihrer Beseitigung und die Nachschauen in einem jährlichen Ergebnisprotokoll nachzuweisen.</w:t>
      </w:r>
    </w:p>
    <w:p>
      <w:r>
        <w:t xml:space="preserve">(3) Die Brandschutzdienststelle kann geeignete Dritte, die auch Werkfeuerwehren sein können, mit der Durchführung der Brandverhütungsschau beauftragen. Die Beauftragungen von Werkfeuerwehren als geeignete Dritte können nur mit Zustimmung der Unternehmensleitungen erfolgen.</w:t>
      </w:r>
    </w:p>
    <w:p>
      <w:r>
        <w:rPr>
          <w:color w:val="555555"/>
          <w:sz w:val="17"/>
        </w:rPr>
        <w:t xml:space="preserve">Zitiervorschlag: § 3 BrVSchV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https://recht.nulegal.eu/gesetze/BrVSchV/3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