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BogMstrV — Berufsbild</w:t>
      </w:r>
    </w:p>
    <w:p>
      <w:r>
        <w:rPr>
          <w:color w:val="555555"/>
          <w:sz w:val="18"/>
        </w:rPr>
        <w:t xml:space="preserve">Bogenmachermeisterverordnung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Bogenmacher-Handwerk sind folgende Tätigkeiten zuzurechnen: Entwurf, Herstellung, Instandhaltung und Restaurierung von Bögen für Streichinstrumente, insbesondere Violinen-, Bratschen-, Cello-, Baß- und Gambenbögen.</w:t>
      </w:r>
    </w:p>
    <w:p>
      <w:r>
        <w:t xml:space="preserve">(2) Dem Bogenmacher-Handwerk sind folgende Kenntnisse und Fertigkeiten zuzurechnen:</w:t>
      </w:r>
    </w:p>
    <w:p>
      <w:pPr>
        <w:ind w:left="420"/>
      </w:pPr>
      <w:r>
        <w:t xml:space="preserve">1. Kenntnisse der Bögen für Streichinstrumente,</w:t>
      </w:r>
    </w:p>
    <w:p>
      <w:pPr>
        <w:ind w:left="420"/>
      </w:pPr>
      <w:r>
        <w:t xml:space="preserve">2. Kenntnisse der berufsbezogenen Roh-, Werk- und Hilfsstoffe, insbesondere der Holzarten,</w:t>
      </w:r>
    </w:p>
    <w:p>
      <w:pPr>
        <w:ind w:left="420"/>
      </w:pPr>
      <w:r>
        <w:t xml:space="preserve">3. Kenntnisse der berufsbezogenen Vorschriften des Artenschutzes,</w:t>
      </w:r>
    </w:p>
    <w:p>
      <w:pPr>
        <w:ind w:left="420"/>
      </w:pPr>
      <w:r>
        <w:t xml:space="preserve">4. Kenntnisse der berufsbezogenen Werkzeuge, Geräte und Maschinen,</w:t>
      </w:r>
    </w:p>
    <w:p>
      <w:pPr>
        <w:ind w:left="420"/>
      </w:pPr>
      <w:r>
        <w:t xml:space="preserve">5. Kenntnisse der berufsbezogenen Musik- und Musikinstrumentengeschichte sowie der Stilkunde, insbesondere der Bogenbauschulen,</w:t>
      </w:r>
    </w:p>
    <w:p>
      <w:pPr>
        <w:ind w:left="420"/>
      </w:pPr>
      <w:r>
        <w:t xml:space="preserve">6. Kenntnisse auf dem Gebiet der Musiktheorie,</w:t>
      </w:r>
    </w:p>
    <w:p>
      <w:pPr>
        <w:ind w:left="420"/>
      </w:pPr>
      <w:r>
        <w:t xml:space="preserve">7. Kenntnisse der Gewichtsverteilung, Spannung und Elastizität von Bögen,</w:t>
      </w:r>
    </w:p>
    <w:p>
      <w:pPr>
        <w:ind w:left="420"/>
      </w:pPr>
      <w:r>
        <w:t xml:space="preserve">8. Kenntnisse der Stricharten von Bögen,</w:t>
      </w:r>
    </w:p>
    <w:p>
      <w:pPr>
        <w:ind w:left="420"/>
      </w:pPr>
      <w:r>
        <w:t xml:space="preserve">9. Kenntnisse der Instandhaltung und Restaurierung von Bögen,</w:t>
      </w:r>
    </w:p>
    <w:p>
      <w:pPr>
        <w:ind w:left="420"/>
      </w:pPr>
      <w:r>
        <w:t xml:space="preserve">10. Kenntnisse der Arten und Eigenschaften von Streichinstrumenten und den zugeordneten Bögen,</w:t>
      </w:r>
    </w:p>
    <w:p>
      <w:pPr>
        <w:ind w:left="420"/>
      </w:pPr>
      <w:r>
        <w:t xml:space="preserve">11. Kenntnisse der berufsbezogenen Normen und Maße,</w:t>
      </w:r>
    </w:p>
    <w:p>
      <w:pPr>
        <w:ind w:left="420"/>
      </w:pPr>
      <w:r>
        <w:t xml:space="preserve">12. Kenntnisse der berufsbezogenen Vorschriften des Umweltschutzes, insbesondere des Immissionsschutzes,</w:t>
      </w:r>
    </w:p>
    <w:p>
      <w:pPr>
        <w:ind w:left="420"/>
      </w:pPr>
      <w:r>
        <w:t xml:space="preserve">13. Kenntnisse der berufsbezogenen Vorschriften der Arbeitssicherheit und des Arbeitsschutzes,</w:t>
      </w:r>
    </w:p>
    <w:p>
      <w:pPr>
        <w:ind w:left="420"/>
      </w:pPr>
      <w:r>
        <w:t xml:space="preserve">14. Entwerfen und Anfertigen von Werkzeichnungen,</w:t>
      </w:r>
    </w:p>
    <w:p>
      <w:pPr>
        <w:ind w:left="420"/>
      </w:pPr>
      <w:r>
        <w:t xml:space="preserve">15. Vierteln und Spalten der Hölzer sowie Zuschneiden der Bretter und Stangen,</w:t>
      </w:r>
    </w:p>
    <w:p>
      <w:pPr>
        <w:ind w:left="420"/>
      </w:pPr>
      <w:r>
        <w:t xml:space="preserve">16. Bearbeiten von Holz, insbesondere Spalten, Sägen, Drehen, Hobeln, Feilen, Bohren, Stechen, Schleifen und Krätzen,</w:t>
      </w:r>
    </w:p>
    <w:p>
      <w:pPr>
        <w:ind w:left="420"/>
      </w:pPr>
      <w:r>
        <w:t xml:space="preserve">17. Aushobeln der rohen Bogenstangen sowie Aussägen des Kopfes,</w:t>
      </w:r>
    </w:p>
    <w:p>
      <w:pPr>
        <w:ind w:left="420"/>
      </w:pPr>
      <w:r>
        <w:t xml:space="preserve">18. Biegen, Ankanten und Hobeln der Stangen,</w:t>
      </w:r>
    </w:p>
    <w:p>
      <w:pPr>
        <w:ind w:left="420"/>
      </w:pPr>
      <w:r>
        <w:t xml:space="preserve">19. Ausformen des Kopfes, insbesondere durch Schnitzen und Feilen,</w:t>
      </w:r>
    </w:p>
    <w:p>
      <w:pPr>
        <w:ind w:left="420"/>
      </w:pPr>
      <w:r>
        <w:t xml:space="preserve">20. Anfertigen von Rohstöckchen, insbesondere durch Spalten, Sägen, Stechen und Raspeln von Ebenholz,</w:t>
      </w:r>
    </w:p>
    <w:p>
      <w:pPr>
        <w:ind w:left="420"/>
      </w:pPr>
      <w:r>
        <w:t xml:space="preserve">21. Bearbeiten von Edelmetallen, insbesondere Sägen, Walzen, Feilen, Stanzen, Stiften und Löten,</w:t>
      </w:r>
    </w:p>
    <w:p>
      <w:pPr>
        <w:ind w:left="420"/>
      </w:pPr>
      <w:r>
        <w:t xml:space="preserve">22. Montieren der Metall- und Perlmutterteile zum Frosch,</w:t>
      </w:r>
    </w:p>
    <w:p>
      <w:pPr>
        <w:ind w:left="420"/>
      </w:pPr>
      <w:r>
        <w:t xml:space="preserve">23. Ausformen des Frosches,</w:t>
      </w:r>
    </w:p>
    <w:p>
      <w:pPr>
        <w:ind w:left="420"/>
      </w:pPr>
      <w:r>
        <w:t xml:space="preserve">24. Anfertigen des Beinchens,</w:t>
      </w:r>
    </w:p>
    <w:p>
      <w:pPr>
        <w:ind w:left="420"/>
      </w:pPr>
      <w:r>
        <w:t xml:space="preserve">25. Aufpassen und Zusammensetzen von Stange, Frosch und Beinchen,</w:t>
      </w:r>
    </w:p>
    <w:p>
      <w:pPr>
        <w:ind w:left="420"/>
      </w:pPr>
      <w:r>
        <w:t xml:space="preserve">26. Sortieren, Binden und Einziehen von Haaren,</w:t>
      </w:r>
    </w:p>
    <w:p>
      <w:pPr>
        <w:ind w:left="420"/>
      </w:pPr>
      <w:r>
        <w:t xml:space="preserve">27. Kontrollieren und Korrigieren des Bogens,</w:t>
      </w:r>
    </w:p>
    <w:p>
      <w:pPr>
        <w:ind w:left="420"/>
      </w:pPr>
      <w:r>
        <w:t xml:space="preserve">28. manuelle und maschinelle Oberflächenbearbeitung, insbesondere Beizen, Ölen und Polieren,</w:t>
      </w:r>
    </w:p>
    <w:p>
      <w:pPr>
        <w:ind w:left="420"/>
      </w:pPr>
      <w:r>
        <w:t xml:space="preserve">29. Anbringen der Bewicklung,</w:t>
      </w:r>
    </w:p>
    <w:p>
      <w:pPr>
        <w:ind w:left="420"/>
      </w:pPr>
      <w:r>
        <w:t xml:space="preserve">30. Pflegen und Instandhalten von Bögen,</w:t>
      </w:r>
    </w:p>
    <w:p>
      <w:pPr>
        <w:ind w:left="420"/>
      </w:pPr>
      <w:r>
        <w:t xml:space="preserve">31. Pflegen und Instandhalten der berufsbezogenen Werkzeuge, Geräte und Maschinen.</w:t>
      </w:r>
    </w:p>
    <w:p>
      <w:r>
        <w:rPr>
          <w:color w:val="555555"/>
          <w:sz w:val="17"/>
        </w:rPr>
        <w:t xml:space="preserve">Zitiervorschlag: § 1 BogMstrV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https://recht.nulegal.eu/gesetze/BogMstrV/1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