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BodenlAusbV — Ausbildungsberufsbild</w:t>
      </w:r>
    </w:p>
    <w:p>
      <w:r>
        <w:rPr>
          <w:color w:val="555555"/>
          <w:sz w:val="18"/>
        </w:rPr>
        <w:t xml:space="preserve">Verordnung über die Berufsausbildung zum Bodenleger/zur Bodenlegerin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Umgang mit Informations- und Kommunikationstechniken,</w:t>
      </w:r>
    </w:p>
    <w:p>
      <w:pPr>
        <w:ind w:left="420"/>
      </w:pPr>
      <w:r>
        <w:t xml:space="preserve">6. Vorbereiten von Arbeitsabläufen, Auswerten von Informationen, Arbeiten im Team,</w:t>
      </w:r>
    </w:p>
    <w:p>
      <w:pPr>
        <w:ind w:left="420"/>
      </w:pPr>
      <w:r>
        <w:t xml:space="preserve">7. Anfertigen und Anwenden von technischen Unterlagen, Durchführen von Messungen,</w:t>
      </w:r>
    </w:p>
    <w:p>
      <w:pPr>
        <w:ind w:left="420"/>
      </w:pPr>
      <w:r>
        <w:t xml:space="preserve">8. Vorbereiten, Einrichten, Sichern und Räumen von Arbeitsplätzen,</w:t>
      </w:r>
    </w:p>
    <w:p>
      <w:pPr>
        <w:ind w:left="420"/>
      </w:pPr>
      <w:r>
        <w:t xml:space="preserve">9. Handhaben und Warten von Werkzeugen, Geräten, Maschinen und technischen Einrichtungen,</w:t>
      </w:r>
    </w:p>
    <w:p>
      <w:pPr>
        <w:ind w:left="420"/>
      </w:pPr>
      <w:r>
        <w:t xml:space="preserve">10. Be- und Verarbeiten von Werk- und Hilfsstoffen,</w:t>
      </w:r>
    </w:p>
    <w:p>
      <w:pPr>
        <w:ind w:left="420"/>
      </w:pPr>
      <w:r>
        <w:t xml:space="preserve">11. Prüfen der Verlegebedingungen, Herstellen von Untergründen,</w:t>
      </w:r>
    </w:p>
    <w:p>
      <w:pPr>
        <w:ind w:left="420"/>
      </w:pPr>
      <w:r>
        <w:t xml:space="preserve">12. Gestalten und Verlegen von textilen und elastischen Bodenbelägen,</w:t>
      </w:r>
    </w:p>
    <w:p>
      <w:pPr>
        <w:ind w:left="420"/>
      </w:pPr>
      <w:r>
        <w:t xml:space="preserve">13. Verlegen von Fertigparkett und Schichtwerkstoffen,</w:t>
      </w:r>
    </w:p>
    <w:p>
      <w:pPr>
        <w:ind w:left="420"/>
      </w:pPr>
      <w:r>
        <w:t xml:space="preserve">14. Behandeln von Oberflächen,</w:t>
      </w:r>
    </w:p>
    <w:p>
      <w:pPr>
        <w:ind w:left="420"/>
      </w:pPr>
      <w:r>
        <w:t xml:space="preserve">15. Be- und Verarbeiten von Profilen,</w:t>
      </w:r>
    </w:p>
    <w:p>
      <w:pPr>
        <w:ind w:left="420"/>
      </w:pPr>
      <w:r>
        <w:t xml:space="preserve">16. Durchführen von Instandhaltungs- und Instandsetzungsarbeiten,</w:t>
      </w:r>
    </w:p>
    <w:p>
      <w:pPr>
        <w:ind w:left="420"/>
      </w:pPr>
      <w:r>
        <w:t xml:space="preserve">17. Qualitätssichernde Maßnahmen, Kundenorientierung.</w:t>
      </w:r>
    </w:p>
    <w:p>
      <w:r>
        <w:rPr>
          <w:color w:val="555555"/>
          <w:sz w:val="17"/>
        </w:rPr>
        <w:t xml:space="preserve">Zitiervorschlag: § 3 BodenlAusbV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https://recht.nulegal.eu/gesetze/BodenlAusbV/3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