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BismStiftG — Organe der Stiftung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