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Biokraft-NachV 2021 — Datenübermittlung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Soweit es zur Durchführung dieser Verordnung oder zur Erfüllung von Berichtspflichten der Bundesregierung erforderlich ist, darf die zuständige Behörde Informationen übermitteln an einen oder mehrere der folgenden Adressaten:</w:t>
      </w:r>
    </w:p>
    <w:p>
      <w:pPr>
        <w:ind w:left="420"/>
      </w:pPr>
      <w:r>
        <w:t xml:space="preserve">1. eine oder mehrere der folgenden Bundesbehörden:</w:t>
      </w:r>
    </w:p>
    <w:p>
      <w:pPr>
        <w:ind w:left="780"/>
      </w:pPr>
      <w:r>
        <w:t xml:space="preserve">a) das Bundesministerium der Finanzen,</w:t>
      </w:r>
    </w:p>
    <w:p>
      <w:pPr>
        <w:ind w:left="780"/>
      </w:pPr>
      <w:r>
        <w:t xml:space="preserve">b) das Bundesministerium für Ernährung und Landwirtschaft,</w:t>
      </w:r>
    </w:p>
    <w:p>
      <w:pPr>
        <w:ind w:left="780"/>
      </w:pPr>
      <w:r>
        <w:t xml:space="preserve">c) das Bundesministerium für Umwelt, Naturschutz und nukleare Sicherheit oder</w:t>
      </w:r>
    </w:p>
    <w:p>
      <w:pPr>
        <w:ind w:left="780"/>
      </w:pPr>
      <w:r>
        <w:t xml:space="preserve">d) die nachgeordneten Behörden dieser Bundesministerien, insbesondere an die Biokraftstoffquotenstelle und die Hauptzollämter,</w:t>
      </w:r>
    </w:p>
    <w:p>
      <w:pPr>
        <w:ind w:left="420"/>
      </w:pPr>
      <w:r>
        <w:t xml:space="preserve">2. Behörden von anderen Mitgliedstaaten der Europäischen Union sowie von Drittstaaten und ihre sonstigen Stellen nach § 15 Nummer 1 bis 3,</w:t>
      </w:r>
    </w:p>
    <w:p>
      <w:pPr>
        <w:ind w:left="420"/>
      </w:pPr>
      <w:r>
        <w:t xml:space="preserve">3. Organe der Europäischen Union,</w:t>
      </w:r>
    </w:p>
    <w:p>
      <w:pPr>
        <w:ind w:left="420"/>
      </w:pPr>
      <w:r>
        <w:t xml:space="preserve">4. anerkannte Zertifizierungssysteme oder</w:t>
      </w:r>
    </w:p>
    <w:p>
      <w:pPr>
        <w:ind w:left="420"/>
      </w:pPr>
      <w:r>
        <w:t xml:space="preserve">5. anerkannte Zertifizierungsstellen.</w:t>
      </w:r>
    </w:p>
    <w:p>
      <w:r>
        <w:rPr>
          <w:color w:val="555555"/>
          <w:sz w:val="17"/>
        </w:rPr>
        <w:t xml:space="preserve">Zitiervorschlag: § 46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