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Biokraft-NachV 2021 — Führen von Verzeichnissen</w:t>
      </w:r>
    </w:p>
    <w:p>
      <w:r>
        <w:rPr>
          <w:color w:val="555555"/>
          <w:sz w:val="18"/>
        </w:rPr>
        <w:t xml:space="preserve">Biokraftstoff-Nachhaltigkeitsverordnung</w:t>
      </w:r>
    </w:p>
    <w:p>
      <w:r>
        <w:rPr>
          <w:color w:val="555555"/>
          <w:sz w:val="18"/>
        </w:rPr>
        <w:t xml:space="preserve">Stand: 08.12.2021 (konsolidierte Textfassung, kein amtliches Inkrafttretensdatum)</w:t>
      </w:r>
    </w:p>
    <w:p>
      <w:r>
        <w:t xml:space="preserve">Die Zertifizierungsstellen müssen ein Verzeichnis aller Schnittstellen und Lieferanten, denen sie Zertifikate ausgestellt, verweigert oder entzogen haben, führen. Das Verzeichnis muss den Namen, die Anschrift und die Registriernummer der Schnittstellen und Lieferanten enthalten. Die Zertifizierungsstellen müssen das Verzeichnis laufend aktualisieren.</w:t>
      </w:r>
    </w:p>
    <w:p>
      <w:r>
        <w:rPr>
          <w:color w:val="555555"/>
          <w:sz w:val="17"/>
        </w:rPr>
        <w:t xml:space="preserve">Zitiervorschlag: § 31 Biokraft-NachV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https://recht.nulegal.eu/gesetze/Biokraft-NachV%202021/31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Biokraft-NachV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