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BioSt-NachV 2021 — Vorläufige Anerkennung von Zertifizierungsstellen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(1) Die zuständige Behörde kann Zertifizierungsstellen vorläufig anerkennen, wenn eine abschließende Prüfung der Voraussetzungen nach § 28 Absatz 1 noch nicht möglich ist, die Voraussetzungen jedoch mit hinreichender Wahrscheinlichkeit erfüllt sein werden. Bei der vorläufigen Anerkennung von Zertifizierungsstellen bleibt § 28 Absatz 1 Nummer 1, 4 und 5 unberührt.</w:t>
      </w:r>
    </w:p>
    <w:p>
      <w:r>
        <w:t xml:space="preserve">(2) Eine vorläufige Anerkennung ist auf zwölf Monate befristet.</w:t>
      </w:r>
    </w:p>
    <w:p>
      <w:r>
        <w:t xml:space="preserve">(3) Ein Rechtsanspruch auf vorläufige Anerkennung besteht nicht.</w:t>
      </w:r>
    </w:p>
    <w:p>
      <w:r>
        <w:t xml:space="preserve">(4) Zertifizierungsstellen können aus einer vorläufigen Anerkennung keine Rechtsansprüche ableiten.</w:t>
      </w:r>
    </w:p>
    <w:p>
      <w:r>
        <w:rPr>
          <w:color w:val="555555"/>
          <w:sz w:val="17"/>
        </w:rPr>
        <w:t xml:space="preserve">Zitiervorschlag: § 43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