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BioSt-NachV 2021 — Mitteilungen und Berichte über Kontrollen</w:t>
      </w:r>
    </w:p>
    <w:p>
      <w:r>
        <w:rPr>
          <w:color w:val="555555"/>
          <w:sz w:val="18"/>
        </w:rPr>
        <w:t xml:space="preserve">Biomassestrom-Nachhaltigkeitsverordnung</w:t>
      </w:r>
    </w:p>
    <w:p>
      <w:r>
        <w:rPr>
          <w:color w:val="555555"/>
          <w:sz w:val="18"/>
        </w:rPr>
        <w:t xml:space="preserve">Stand: 08.12.2021 (konsolidierte Textfassung, kein amtliches Inkrafttretensdatum)</w:t>
      </w:r>
    </w:p>
    <w:p>
      <w:r>
        <w:t xml:space="preserve">Zertifizierungsstellen müssen der zuständigen Behörde jede Vor-Ort-Kontrolle so rechtzeitig ankündigen, dass eine Begleitung durch die zuständige Behörde möglich ist. Nach Abschluss jeder Kontrolle müssen die Zertifizierungsstellen einen Bericht erstellen, der insbesondere das Ergebnis der Kontrolle enthält. Der Bericht ist der zuständigen Behörde elektronisch zu übermitteln.</w:t>
      </w:r>
    </w:p>
    <w:p>
      <w:r>
        <w:rPr>
          <w:color w:val="555555"/>
          <w:sz w:val="17"/>
        </w:rPr>
        <w:t xml:space="preserve">Zitiervorschlag: § 37 BioSt-NachV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https://recht.nulegal.eu/gesetze/BioSt-NachV%202021/37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