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Bio-AHVV — Kennzeichnung von Zutaten und Erzeugnissen und Auszeichnung des Bio-Anteils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Unbeschadet der allgemeinen Vorschriften zur Kennzeichnung von Lebensmitteln darf ein Unternehmer</w:t>
      </w:r>
    </w:p>
    <w:p>
      <w:pPr>
        <w:ind w:left="420"/>
      </w:pPr>
      <w:r>
        <w:t xml:space="preserve">1. Zutaten und Erzeugnisse nach Maßgabe des § 4 Absatz 1 und 2 Satz 1, § 5 Absatz 3, § 6 Absatz 1 und § 7 Absatz 1 und 2 kennzeichnen und</w:t>
      </w:r>
    </w:p>
    <w:p>
      <w:pPr>
        <w:ind w:left="420"/>
      </w:pPr>
      <w:r>
        <w:t xml:space="preserve">2. den Bio-Anteil an Zutaten und Erzeugnissen nach Maßgabe des § 8 zusätzlich auszeichnen, sofern eine Kennzeichnung nach Nummer 1 erfolgt.</w:t>
      </w:r>
    </w:p>
    <w:p>
      <w:r>
        <w:t xml:space="preserve">Der Unternehmer hat sicherzustellen, dass er im Zeitpunkt der Kennzeichnung nach Satz 1 Nummer 1 oder der zusätzlichen Auszeichnung nach Satz 1 Nummer 2 im Besitz eines gültigen Zertifikats nach § 13 Absatz 3 oder § 14 Absatz 1 Satz 3 ist.</w:t>
      </w:r>
    </w:p>
    <w:p>
      <w:r>
        <w:t xml:space="preserve">(2) Es ist verboten, Zutaten und Erzeugnisse in anderer als der in Absatz 1 Nummer 1 bezeichneten Weise zu kennzeichnen.</w:t>
      </w:r>
    </w:p>
    <w:p>
      <w:r>
        <w:t xml:space="preserve">(3) Kindertageseinrichtungen und Schulen, in denen Erzeugnisse selbst, vor Ort, in eigenen Küchen und für den Eigenbedarf zubereitet werden, unterliegen der Zertifizierungspflicht nach Absatz 1 Satz 2 nur, wenn sie für die Auszeichnung ihres Bio-Anteils das Kennzeichen nach § 8 Absatz 2 verwenden. Die Kennzeichnung gemäß § 4 Absatz 1 sowie die Auszeichnung nach § 8 Absatz 1 darf auch ohne diese Zertifizierung verwendet werden. Im Fall einer Kennzeichnung gemäß § 4 Absatz 1 gelten die Vorgaben des § 4 Absatz 2, der §§ 6 und 11 sowie die Unternehmerpflichten nach § 10 nicht.</w:t>
      </w:r>
    </w:p>
    <w:p>
      <w:r>
        <w:rPr>
          <w:color w:val="555555"/>
          <w:sz w:val="17"/>
        </w:rPr>
        <w:t xml:space="preserve">Zitiervorschlag: § 3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