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3.10 BinSchStrO 2012 — Bezeichnung der Schubverbände in Fahrt (Anlage 3: Bild 11, 12, 13, 14)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pPr>
        <w:ind w:left="420"/>
      </w:pPr>
      <w:r>
        <w:t xml:space="preserve">1. Ein Schubverband in Fahrt muss bei Nacht führen:</w:t>
      </w:r>
    </w:p>
    <w:p>
      <w:pPr>
        <w:ind w:left="780"/>
      </w:pPr>
      <w:r>
        <w:t xml:space="preserve">a) als Topplichter</w:t>
      </w:r>
    </w:p>
    <w:p>
      <w:r>
        <w:rPr>
          <w:rFonts w:ascii="Courier New" w:hAnsi="Courier New"/>
          <w:sz w:val="17"/>
        </w:rPr>
        <w:t xml:space="preserve">aa)drei Topplichter auf dem Vorschiff des Fahrzeugs oder, bei mehreren Fahrzeugen, auf dem Vorschiff des linken der Fahrzeuge an der Spitze des Verbandes; diese Topplichter müssen in der Form eines gleichseitigen Dreiecks mit waagerechter Grundlinie in einer Ebene senkrecht zur Längsebene des Verbandes angeordnet sein; die beiden unteren Topplichter müssen in einem Abstand von 1,25 m voneinander und 1,10 m unter dem obersten Topplicht gesetzt werden; sie müssen darüber hinaus auf einem Fluss mindestens 2,00 m über der Ebene der Einsenkungsmarken und mindestens 1,00 m über den Seitenlichtern, auf einem Schifffahrtskanal oder in einem Schleusenkanal so hoch wie möglich, jedoch mindestens in Höhe der Seitenlichter gesetzt werden;bb)ein Topplicht auf dem Vorschiff jedes anderen Fahrzeugs, dessen ganze Breite von vorn sichtbar ist; dieses Topplicht ist nach Möglichkeit 3,00 m tiefer als das oberste Topplicht nach Doppelbuchstabe aa hiervor zu setzen.    [Abbildung]</w:t>
      </w:r>
    </w:p>
    <w:p>
      <w:pPr>
        <w:ind w:left="780"/>
      </w:pPr>
      <w:r>
        <w:t xml:space="preserve">Die Masten dieser Topplichter müssen in der Längsebene des Fahrzeugs stehen, auf dem sie geführt werden;</w:t>
      </w:r>
    </w:p>
    <w:p>
      <w:pPr>
        <w:ind w:left="780"/>
      </w:pPr>
      <w:r>
        <w:t xml:space="preserve">b) Seitenlichterso weit wie möglich hinten am breitesten Teil des Schubverbandes, höchstens 1,00 m von den Außenseiten des Schubverbandes entfernt und mindestens 2,00 m über dem Wasserspiegel;</w:t>
      </w:r>
    </w:p>
    <w:p>
      <w:pPr>
        <w:ind w:left="780"/>
      </w:pPr>
      <w:r>
        <w:t xml:space="preserve">c) als Hecklichter</w:t>
      </w:r>
    </w:p>
    <w:p>
      <w:r>
        <w:rPr>
          <w:rFonts w:ascii="Courier New" w:hAnsi="Courier New"/>
          <w:sz w:val="17"/>
        </w:rPr>
        <w:t xml:space="preserve">aa)drei Hecklichter auf dem Achterschiff des schiebenden Fahrzeugs in einer waagerechten Linie senkrecht zur Längsebene mit einem seitlichen Abstand von etwa 1,25 m und in ausreichender Höhe, sodass sie nicht durch eines der anderen Fahrzeuge des Verbandes verdeckt werden können;bb)ein Hecklicht auf dem Achterschiff eines jeden anderen Fahrzeugs, dessen ganze Breite von hinten sichtbar ist; befinden sich in dem Verband außer dem schiebenden Fahrzeug mehr als zwei von hinten sichtbare Fahrzeuge, ist dieses Hecklicht nur von den beiden äußeren Fahrzeugen zu führen.    [Abbildung]</w:t>
      </w:r>
    </w:p>
    <w:p>
      <w:r>
        <w:rPr>
          <w:rFonts w:ascii="Courier New" w:hAnsi="Courier New"/>
          <w:sz w:val="17"/>
        </w:rPr>
        <w:t xml:space="preserve">Ein Schubverband, der durch zwei schiebende Fahrzeuge nebeneinander fortbewegt wird, muss bei Nacht Hecklichter nach Nummer 1 Buchstabe c Doppelbuchstabe aa auf dem steuerbordseitigen schiebenden Fahrzeug führen, das andere schiebende Fahrzeug muss das Hecklicht nach Nummer 1 Buchstabe c Doppelbuchstabe bb führen.    [Abbildung]</w:t>
      </w:r>
    </w:p>
    <w:p>
      <w:r>
        <w:rPr>
          <w:rFonts w:ascii="Courier New" w:hAnsi="Courier New"/>
          <w:sz w:val="17"/>
        </w:rPr>
        <w:t xml:space="preserve">Nummer 1 gilt auch für einen Schubverband, wenn er bei Nacht geschleppt wird; jedoch müssen die drei Hecklichter nach Nummer 1 Buchstabe c Doppelbuchstabe aa gelb sein.    [Abbildung]</w:t>
      </w:r>
    </w:p>
    <w:p>
      <w:r>
        <w:rPr>
          <w:rFonts w:ascii="Courier New" w:hAnsi="Courier New"/>
          <w:sz w:val="17"/>
        </w:rPr>
        <w:t xml:space="preserve">Wird ein Schubverband bei Tag geschleppt, muss das schiebende Fahrzeug führen:einen gelben Ball an einer geeigneten Stelle und so hoch, dass er von allen Seiten sichtbar ist.    [Abbildung]</w:t>
      </w:r>
    </w:p>
    <w:p>
      <w:r>
        <w:rPr>
          <w:color w:val="555555"/>
          <w:sz w:val="17"/>
        </w:rPr>
        <w:t xml:space="preserve">Zitiervorschlag: § 3.10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