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23.02 BinSchStrO 2012 — Abmessungen der Fahrzeuge und Verbände, Tauchtiefe, Fahrrinnentiefe und Abladetiefe</w:t>
      </w:r>
    </w:p>
    <w:p>
      <w:r>
        <w:rPr>
          <w:color w:val="555555"/>
          <w:sz w:val="18"/>
        </w:rPr>
        <w:t xml:space="preserve">Binnenschifffahrtsstraßen-Ordnung</w:t>
      </w:r>
    </w:p>
    <w:p>
      <w:r>
        <w:rPr>
          <w:color w:val="555555"/>
          <w:sz w:val="18"/>
        </w:rPr>
        <w:t xml:space="preserve">Stand: 15.10.2024 (konsolidierte Textfassung, kein amtliches Inkrafttretensdatum)</w:t>
      </w:r>
    </w:p>
    <w:p>
      <w:pPr>
        <w:ind w:left="420"/>
      </w:pPr>
      <w:r>
        <w:t xml:space="preserve">1. Ein Fahrzeug oder ein Verband darf folgende Abmessungen und Abladetiefen nicht überschreiten:</w:t>
      </w:r>
    </w:p>
    <w:p>
      <w:r>
        <w:rPr>
          <w:rFonts w:ascii="Courier New" w:hAnsi="Courier New"/>
          <w:sz w:val="17"/>
        </w:rPr>
        <w:t xml:space="preserve">Binnenschifffahrtstraße    Längem    Breitem    Abladetiefem</w:t>
      </w:r>
    </w:p>
    <w:p>
      <w:r>
        <w:rPr>
          <w:rFonts w:ascii="Courier New" w:hAnsi="Courier New"/>
          <w:sz w:val="17"/>
        </w:rPr>
        <w:t xml:space="preserve">1.1    Havel-Oder-Wasserstraße            </w:t>
      </w:r>
    </w:p>
    <w:p>
      <w:r>
        <w:rPr>
          <w:rFonts w:ascii="Courier New" w:hAnsi="Courier New"/>
          <w:sz w:val="17"/>
        </w:rPr>
        <w:t xml:space="preserve">1.1.1    km 0,00 (Spreemündung) bis km 134,96 (Westoder)            </w:t>
      </w:r>
    </w:p>
    <w:p>
      <w:r>
        <w:rPr>
          <w:rFonts w:ascii="Courier New" w:hAnsi="Courier New"/>
          <w:sz w:val="17"/>
        </w:rPr>
        <w:t xml:space="preserve">    a)    Fahrzeug    86,00    9,00    2,00</w:t>
      </w:r>
    </w:p>
    <w:p>
      <w:r>
        <w:rPr>
          <w:rFonts w:ascii="Courier New" w:hAnsi="Courier New"/>
          <w:sz w:val="17"/>
        </w:rPr>
        <w:t xml:space="preserve">            86,00    9,60    1,85</w:t>
      </w:r>
    </w:p>
    <w:p>
      <w:r>
        <w:rPr>
          <w:rFonts w:ascii="Courier New" w:hAnsi="Courier New"/>
          <w:sz w:val="17"/>
        </w:rPr>
        <w:t xml:space="preserve">    b)    Verband    86,00    9,60    1,85</w:t>
      </w:r>
    </w:p>
    <w:p>
      <w:r>
        <w:rPr>
          <w:rFonts w:ascii="Courier New" w:hAnsi="Courier New"/>
          <w:sz w:val="17"/>
        </w:rPr>
        <w:t xml:space="preserve">            120,00    9,00    1,85</w:t>
      </w:r>
    </w:p>
    <w:p>
      <w:r>
        <w:rPr>
          <w:rFonts w:ascii="Courier New" w:hAnsi="Courier New"/>
          <w:sz w:val="17"/>
        </w:rPr>
        <w:t xml:space="preserve">            125,00    8,25    2,00</w:t>
      </w:r>
    </w:p>
    <w:p>
      <w:r>
        <w:rPr>
          <w:rFonts w:ascii="Courier New" w:hAnsi="Courier New"/>
          <w:sz w:val="17"/>
        </w:rPr>
        <w:t xml:space="preserve">    – ein Fahrzeug oder ein Verband darf nur bis zu einer Länge von jeweils 82,00 m das Schiffshebewerk Niederfinow Süd durchfahren;bis km 28,60 darf ein Fahrzeug oder ein Schubverband mit jeweils einer Länge von mehr als 80,00 m und nicht mehr als 86,00 m und einer Breite von mehr als 9,00 m und nicht mehr als 9,60 m fahren, wenn es oder er eine Abladetiefe von 1,90 m nicht überschreitet und mit einer aktiven Bugsteuereinrichtung ausgerüstet ist –</w:t>
      </w:r>
    </w:p>
    <w:p>
      <w:r>
        <w:rPr>
          <w:rFonts w:ascii="Courier New" w:hAnsi="Courier New"/>
          <w:sz w:val="17"/>
        </w:rPr>
        <w:t xml:space="preserve">    soweit nachfolgend nicht etwas anderes festgelegt ist            </w:t>
      </w:r>
    </w:p>
    <w:p>
      <w:r>
        <w:rPr>
          <w:rFonts w:ascii="Courier New" w:hAnsi="Courier New"/>
          <w:sz w:val="17"/>
        </w:rPr>
        <w:t xml:space="preserve">1.1.2    km 0,00 bis km 3,50            </w:t>
      </w:r>
    </w:p>
    <w:p>
      <w:r>
        <w:rPr>
          <w:rFonts w:ascii="Courier New" w:hAnsi="Courier New"/>
          <w:sz w:val="17"/>
        </w:rPr>
        <w:t xml:space="preserve">    Verband    125,00    9,00    2,00</w:t>
      </w:r>
    </w:p>
    <w:p>
      <w:r>
        <w:rPr>
          <w:rFonts w:ascii="Courier New" w:hAnsi="Courier New"/>
          <w:sz w:val="17"/>
        </w:rPr>
        <w:t xml:space="preserve">1.1.3    km 3,50 bis km 15,20            </w:t>
      </w:r>
    </w:p>
    <w:p>
      <w:r>
        <w:rPr>
          <w:rFonts w:ascii="Courier New" w:hAnsi="Courier New"/>
          <w:sz w:val="17"/>
        </w:rPr>
        <w:t xml:space="preserve">    Verband    125,00    9,00    1,85</w:t>
      </w:r>
    </w:p>
    <w:p>
      <w:r>
        <w:rPr>
          <w:rFonts w:ascii="Courier New" w:hAnsi="Courier New"/>
          <w:sz w:val="17"/>
        </w:rPr>
        <w:t xml:space="preserve">        135,00    8,25    2,00</w:t>
      </w:r>
    </w:p>
    <w:p>
      <w:r>
        <w:rPr>
          <w:rFonts w:ascii="Courier New" w:hAnsi="Courier New"/>
          <w:sz w:val="17"/>
        </w:rPr>
        <w:t xml:space="preserve">    – ein Schubverband mit jeweils einer Länge von mehr als 80,00 m und nicht mehr als 86,00 m und einer Breite von mehr als 9,00 m und nicht mehr als 9,60 m darf fahren, wenn es oder er eine Abladetiefe von 1,90 m nicht überschreitet und mit einer aktiven Bugsteuereinrichtung ausgerüstet ist –</w:t>
      </w:r>
    </w:p>
    <w:p>
      <w:r>
        <w:rPr>
          <w:rFonts w:ascii="Courier New" w:hAnsi="Courier New"/>
          <w:sz w:val="17"/>
        </w:rPr>
        <w:t xml:space="preserve">1.1.4    km 15,20 bis km 77,89            </w:t>
      </w:r>
    </w:p>
    <w:p>
      <w:r>
        <w:rPr>
          <w:rFonts w:ascii="Courier New" w:hAnsi="Courier New"/>
          <w:sz w:val="17"/>
        </w:rPr>
        <w:t xml:space="preserve">    a)    Fahrzeug    86,00    9,00    2,00</w:t>
      </w:r>
    </w:p>
    <w:p>
      <w:r>
        <w:rPr>
          <w:rFonts w:ascii="Courier New" w:hAnsi="Courier New"/>
          <w:sz w:val="17"/>
        </w:rPr>
        <w:t xml:space="preserve">            86,00    9,60    1,85</w:t>
      </w:r>
    </w:p>
    <w:p>
      <w:r>
        <w:rPr>
          <w:rFonts w:ascii="Courier New" w:hAnsi="Courier New"/>
          <w:sz w:val="17"/>
        </w:rPr>
        <w:t xml:space="preserve">    b)    Verband    126,00    9,00    1,85</w:t>
      </w:r>
    </w:p>
    <w:p>
      <w:r>
        <w:rPr>
          <w:rFonts w:ascii="Courier New" w:hAnsi="Courier New"/>
          <w:sz w:val="17"/>
        </w:rPr>
        <w:t xml:space="preserve">            126,00    8,25    2,00</w:t>
      </w:r>
    </w:p>
    <w:p>
      <w:r>
        <w:rPr>
          <w:rFonts w:ascii="Courier New" w:hAnsi="Courier New"/>
          <w:sz w:val="17"/>
        </w:rPr>
        <w:t xml:space="preserve">    – ein Fahrzeug oder ein Verband darf nur bis zu einer Länge von jeweils 82,00 m das Schiffshebewerk Niederfinow Süd durchfahren;wenn der Wasserstand am Unterpegel Lehnitz unter die Marke 225 sinkt, verringern sich die zulässigen Abladetiefen von km 15,20 bis km 28,60 um das Maß des jeweiligen Absinkens des Wasserstandes; wenn der Wasserstand am Oberpegel Schiffshebewerk Niederfinow Nord unter die Marke 829 sinkt, verringern sich die zulässigen Abladetiefen von km 28,60 bis km 77,89 um das Maß des jeweiligen Absinkens des Wasserstandes –</w:t>
      </w:r>
    </w:p>
    <w:p>
      <w:r>
        <w:rPr>
          <w:rFonts w:ascii="Courier New" w:hAnsi="Courier New"/>
          <w:sz w:val="17"/>
        </w:rPr>
        <w:t xml:space="preserve">1.1.5    km 77,89 bis km 87,00 (Werft Oderberg)            </w:t>
      </w:r>
    </w:p>
    <w:p>
      <w:r>
        <w:rPr>
          <w:rFonts w:ascii="Courier New" w:hAnsi="Courier New"/>
          <w:sz w:val="17"/>
        </w:rPr>
        <w:t xml:space="preserve">    a)    Fahrzeug    86,00    9,60    2,00</w:t>
      </w:r>
    </w:p>
    <w:p>
      <w:r>
        <w:rPr>
          <w:rFonts w:ascii="Courier New" w:hAnsi="Courier New"/>
          <w:sz w:val="17"/>
        </w:rPr>
        <w:t xml:space="preserve">    b)    Verband    147,00    9,60    1,80</w:t>
      </w:r>
    </w:p>
    <w:p>
      <w:r>
        <w:rPr>
          <w:rFonts w:ascii="Courier New" w:hAnsi="Courier New"/>
          <w:sz w:val="17"/>
        </w:rPr>
        <w:t xml:space="preserve">    – ein Fahrzeug oder ein Verband darf nur bis zu einer Länge von jeweils 82,00 m das Schiffshebewerk Niederfinow Süd durchfahren –</w:t>
      </w:r>
    </w:p>
    <w:p>
      <w:r>
        <w:rPr>
          <w:rFonts w:ascii="Courier New" w:hAnsi="Courier New"/>
          <w:sz w:val="17"/>
        </w:rPr>
        <w:t xml:space="preserve">1.1.6    km 87,00 bis km 92,47            </w:t>
      </w:r>
    </w:p>
    <w:p>
      <w:r>
        <w:rPr>
          <w:rFonts w:ascii="Courier New" w:hAnsi="Courier New"/>
          <w:sz w:val="17"/>
        </w:rPr>
        <w:t xml:space="preserve">    Verband    82,00    11,45    1,65</w:t>
      </w:r>
    </w:p>
    <w:p>
      <w:r>
        <w:rPr>
          <w:rFonts w:ascii="Courier New" w:hAnsi="Courier New"/>
          <w:sz w:val="17"/>
        </w:rPr>
        <w:t xml:space="preserve">        100,00    10,45    1,65</w:t>
      </w:r>
    </w:p>
    <w:p>
      <w:r>
        <w:rPr>
          <w:rFonts w:ascii="Courier New" w:hAnsi="Courier New"/>
          <w:sz w:val="17"/>
        </w:rPr>
        <w:t xml:space="preserve">        147,00    9,60    1,80</w:t>
      </w:r>
    </w:p>
    <w:p>
      <w:r>
        <w:rPr>
          <w:rFonts w:ascii="Courier New" w:hAnsi="Courier New"/>
          <w:sz w:val="17"/>
        </w:rPr>
        <w:t xml:space="preserve">1.1.7    km 92,47 bis km 92,89 (Westschleuse Hohensaaten)            </w:t>
      </w:r>
    </w:p>
    <w:p>
      <w:r>
        <w:rPr>
          <w:rFonts w:ascii="Courier New" w:hAnsi="Courier New"/>
          <w:sz w:val="17"/>
        </w:rPr>
        <w:t xml:space="preserve">    a)    Fahrzeug    86,00    9,60    2,00</w:t>
      </w:r>
    </w:p>
    <w:p>
      <w:r>
        <w:rPr>
          <w:rFonts w:ascii="Courier New" w:hAnsi="Courier New"/>
          <w:sz w:val="17"/>
        </w:rPr>
        <w:t xml:space="preserve">    b)    Verband    91,00    9,60    2,00</w:t>
      </w:r>
    </w:p>
    <w:p>
      <w:r>
        <w:rPr>
          <w:rFonts w:ascii="Courier New" w:hAnsi="Courier New"/>
          <w:sz w:val="17"/>
        </w:rPr>
        <w:t xml:space="preserve">            120,00    9,00    2,00</w:t>
      </w:r>
    </w:p>
    <w:p>
      <w:r>
        <w:rPr>
          <w:rFonts w:ascii="Courier New" w:hAnsi="Courier New"/>
          <w:sz w:val="17"/>
        </w:rPr>
        <w:t xml:space="preserve">            135,00    8,25    2,00</w:t>
      </w:r>
    </w:p>
    <w:p>
      <w:r>
        <w:rPr>
          <w:rFonts w:ascii="Courier New" w:hAnsi="Courier New"/>
          <w:sz w:val="17"/>
        </w:rPr>
        <w:t xml:space="preserve">1.1.8    km 92,89 bis km 123,50 (Abzweig Schwedter Querfahrt)            </w:t>
      </w:r>
    </w:p>
    <w:p>
      <w:r>
        <w:rPr>
          <w:rFonts w:ascii="Courier New" w:hAnsi="Courier New"/>
          <w:sz w:val="17"/>
        </w:rPr>
        <w:t xml:space="preserve">    a)    Fahrzeug    86,00    9,60    </w:t>
      </w:r>
    </w:p>
    <w:p>
      <w:r>
        <w:rPr>
          <w:rFonts w:ascii="Courier New" w:hAnsi="Courier New"/>
          <w:sz w:val="17"/>
        </w:rPr>
        <w:t xml:space="preserve">    b)    Verband    91,00    9,60    </w:t>
      </w:r>
    </w:p>
    <w:p>
      <w:r>
        <w:rPr>
          <w:rFonts w:ascii="Courier New" w:hAnsi="Courier New"/>
          <w:sz w:val="17"/>
        </w:rPr>
        <w:t xml:space="preserve">            120,00    9,00    </w:t>
      </w:r>
    </w:p>
    <w:p>
      <w:r>
        <w:rPr>
          <w:rFonts w:ascii="Courier New" w:hAnsi="Courier New"/>
          <w:sz w:val="17"/>
        </w:rPr>
        <w:t xml:space="preserve">            135,00    8,25    </w:t>
      </w:r>
    </w:p>
    <w:p>
      <w:r>
        <w:rPr>
          <w:rFonts w:ascii="Courier New" w:hAnsi="Courier New"/>
          <w:sz w:val="17"/>
        </w:rPr>
        <w:t xml:space="preserve">    – die Abladetiefe richtet sich nach dem Wasserstand und wird von der zuständigen Behörde als Tauchtiefe gesondert festgesetzt und bekannt gemacht; diese Tauchtiefe darf nicht überschritten werden; ein Verband mit einer Länge von nicht mehr als 156,00 m und einer Breite von nicht mehr als 8,25 m darf fahren, wenn der Wasserstand am Außenpegel der Westschleuse Hohensaaten mehr als 115 cm beträgt –</w:t>
      </w:r>
    </w:p>
    <w:p>
      <w:r>
        <w:rPr>
          <w:rFonts w:ascii="Courier New" w:hAnsi="Courier New"/>
          <w:sz w:val="17"/>
        </w:rPr>
        <w:t xml:space="preserve">1.1.9    km 123,50 bis km 134,96            </w:t>
      </w:r>
    </w:p>
    <w:p>
      <w:r>
        <w:rPr>
          <w:rFonts w:ascii="Courier New" w:hAnsi="Courier New"/>
          <w:sz w:val="17"/>
        </w:rPr>
        <w:t xml:space="preserve">    a)    Fahrzeug    86,00    9,60    </w:t>
      </w:r>
    </w:p>
    <w:p>
      <w:r>
        <w:rPr>
          <w:rFonts w:ascii="Courier New" w:hAnsi="Courier New"/>
          <w:sz w:val="17"/>
        </w:rPr>
        <w:t xml:space="preserve">    b)    Verband    156,00    9,60    </w:t>
      </w:r>
    </w:p>
    <w:p>
      <w:r>
        <w:rPr>
          <w:rFonts w:ascii="Courier New" w:hAnsi="Courier New"/>
          <w:sz w:val="17"/>
        </w:rPr>
        <w:t xml:space="preserve">    – die Abladetiefe richtet sich nach dem Wasserstand und wird von der zuständigen Behörde als Tauchtiefe gesondert festgesetzt und bekannt gemacht; diese Tauchtiefe darf nicht überschritten werden –</w:t>
      </w:r>
    </w:p>
    <w:p>
      <w:r>
        <w:rPr>
          <w:rFonts w:ascii="Courier New" w:hAnsi="Courier New"/>
          <w:sz w:val="17"/>
        </w:rPr>
        <w:t xml:space="preserve">1.1.10    Verbindungskanal Hohensaaten Ost            </w:t>
      </w:r>
    </w:p>
    <w:p>
      <w:r>
        <w:rPr>
          <w:rFonts w:ascii="Courier New" w:hAnsi="Courier New"/>
          <w:sz w:val="17"/>
        </w:rPr>
        <w:t xml:space="preserve">    a)    Fahrzeug    82,00    11,45    </w:t>
      </w:r>
    </w:p>
    <w:p>
      <w:r>
        <w:rPr>
          <w:rFonts w:ascii="Courier New" w:hAnsi="Courier New"/>
          <w:sz w:val="17"/>
        </w:rPr>
        <w:t xml:space="preserve">            100,00    10,45    </w:t>
      </w:r>
    </w:p>
    <w:p>
      <w:r>
        <w:rPr>
          <w:rFonts w:ascii="Courier New" w:hAnsi="Courier New"/>
          <w:sz w:val="17"/>
        </w:rPr>
        <w:t xml:space="preserve">    b)    Verband    82,00    11,45    </w:t>
      </w:r>
    </w:p>
    <w:p>
      <w:r>
        <w:rPr>
          <w:rFonts w:ascii="Courier New" w:hAnsi="Courier New"/>
          <w:sz w:val="17"/>
        </w:rPr>
        <w:t xml:space="preserve">            100,00    10,45    </w:t>
      </w:r>
    </w:p>
    <w:p>
      <w:r>
        <w:rPr>
          <w:rFonts w:ascii="Courier New" w:hAnsi="Courier New"/>
          <w:sz w:val="17"/>
        </w:rPr>
        <w:t xml:space="preserve">            147,00    9,60    </w:t>
      </w:r>
    </w:p>
    <w:p>
      <w:r>
        <w:rPr>
          <w:rFonts w:ascii="Courier New" w:hAnsi="Courier New"/>
          <w:sz w:val="17"/>
        </w:rPr>
        <w:t xml:space="preserve">    – die Abladetiefe richtet sich nach der Fahrrinnentiefe; die geringste Fahrrinnentiefe wird von der zuständigen Behörde täglich bekannt gemacht –</w:t>
      </w:r>
    </w:p>
    <w:p>
      <w:r>
        <w:rPr>
          <w:rFonts w:ascii="Courier New" w:hAnsi="Courier New"/>
          <w:sz w:val="17"/>
        </w:rPr>
        <w:t xml:space="preserve">1.1.11    Tegeler See            </w:t>
      </w:r>
    </w:p>
    <w:p>
      <w:r>
        <w:rPr>
          <w:rFonts w:ascii="Courier New" w:hAnsi="Courier New"/>
          <w:sz w:val="17"/>
        </w:rPr>
        <w:t xml:space="preserve">    a)    Fahrzeug    82,00    9,00    2,00</w:t>
      </w:r>
    </w:p>
    <w:p>
      <w:r>
        <w:rPr>
          <w:rFonts w:ascii="Courier New" w:hAnsi="Courier New"/>
          <w:sz w:val="17"/>
        </w:rPr>
        <w:t xml:space="preserve">    b)    Verband    91,00    9,60    2,00</w:t>
      </w:r>
    </w:p>
    <w:p>
      <w:r>
        <w:rPr>
          <w:rFonts w:ascii="Courier New" w:hAnsi="Courier New"/>
          <w:sz w:val="17"/>
        </w:rPr>
        <w:t xml:space="preserve">    – ein Fahrzeug mit jeweils einer Länge von mehr als 80,00 m und nicht mehr als 86,00 m und einer Breite von mehr als 9,00 m und nicht mehr als 9,60 m darf fahren, wenn es eine Abladetiefe von 1,90 m nicht überschreitet und mit einer aktiven Bugsteuereinrichtung ausgerüstet ist –</w:t>
      </w:r>
    </w:p>
    <w:p>
      <w:r>
        <w:rPr>
          <w:rFonts w:ascii="Courier New" w:hAnsi="Courier New"/>
          <w:sz w:val="17"/>
        </w:rPr>
        <w:t xml:space="preserve">1.1.12    Veltener Stichkanal            </w:t>
      </w:r>
    </w:p>
    <w:p>
      <w:r>
        <w:rPr>
          <w:rFonts w:ascii="Courier New" w:hAnsi="Courier New"/>
          <w:sz w:val="17"/>
        </w:rPr>
        <w:t xml:space="preserve">    a)    Fahrzeug    82,00    9,50    1,90</w:t>
      </w:r>
    </w:p>
    <w:p>
      <w:r>
        <w:rPr>
          <w:rFonts w:ascii="Courier New" w:hAnsi="Courier New"/>
          <w:sz w:val="17"/>
        </w:rPr>
        <w:t xml:space="preserve">    b)    Schubverband    82,00    9,50    1,90</w:t>
      </w:r>
    </w:p>
    <w:p>
      <w:r>
        <w:rPr>
          <w:rFonts w:ascii="Courier New" w:hAnsi="Courier New"/>
          <w:sz w:val="17"/>
        </w:rPr>
        <w:t xml:space="preserve">        91,00    8,25    2,00</w:t>
      </w:r>
    </w:p>
    <w:p>
      <w:r>
        <w:rPr>
          <w:rFonts w:ascii="Courier New" w:hAnsi="Courier New"/>
          <w:sz w:val="17"/>
        </w:rPr>
        <w:t xml:space="preserve">1.1.13    Oranienburger Kanal            </w:t>
      </w:r>
    </w:p>
    <w:p>
      <w:r>
        <w:rPr>
          <w:rFonts w:ascii="Courier New" w:hAnsi="Courier New"/>
          <w:sz w:val="17"/>
        </w:rPr>
        <w:t xml:space="preserve">    km 21,01 (Havel-Oder-Wasserstraße) bis km 28,77 (Kanalkreuz)            </w:t>
      </w:r>
    </w:p>
    <w:p>
      <w:r>
        <w:rPr>
          <w:rFonts w:ascii="Courier New" w:hAnsi="Courier New"/>
          <w:sz w:val="17"/>
        </w:rPr>
        <w:t xml:space="preserve">    Fahrzeug/Verband    41,50    5,10    1,30</w:t>
      </w:r>
    </w:p>
    <w:p>
      <w:r>
        <w:rPr>
          <w:rFonts w:ascii="Courier New" w:hAnsi="Courier New"/>
          <w:sz w:val="17"/>
        </w:rPr>
        <w:t xml:space="preserve">1.1.14    Oranienburger Havel            </w:t>
      </w:r>
    </w:p>
    <w:p>
      <w:r>
        <w:rPr>
          <w:rFonts w:ascii="Courier New" w:hAnsi="Courier New"/>
          <w:sz w:val="17"/>
        </w:rPr>
        <w:t xml:space="preserve">1.1.14.1    km 0,13 (Havel-Oder-Wasserstraße) bis km 2,81            </w:t>
      </w:r>
    </w:p>
    <w:p>
      <w:r>
        <w:rPr>
          <w:rFonts w:ascii="Courier New" w:hAnsi="Courier New"/>
          <w:sz w:val="17"/>
        </w:rPr>
        <w:t xml:space="preserve">    Fahrzeug    20,00    5,10    1,40</w:t>
      </w:r>
    </w:p>
    <w:p>
      <w:r>
        <w:rPr>
          <w:rFonts w:ascii="Courier New" w:hAnsi="Courier New"/>
          <w:sz w:val="17"/>
        </w:rPr>
        <w:t xml:space="preserve">    soweit nachfolgend nicht etwas anderes festgelegt ist            </w:t>
      </w:r>
    </w:p>
    <w:p>
      <w:r>
        <w:rPr>
          <w:rFonts w:ascii="Courier New" w:hAnsi="Courier New"/>
          <w:sz w:val="17"/>
        </w:rPr>
        <w:t xml:space="preserve">1.1.14.2    km 0,13 bis km 1,83            </w:t>
      </w:r>
    </w:p>
    <w:p>
      <w:r>
        <w:rPr>
          <w:rFonts w:ascii="Courier New" w:hAnsi="Courier New"/>
          <w:sz w:val="17"/>
        </w:rPr>
        <w:t xml:space="preserve">    Fahrzeug/Verband    41,50    5,10    1,40</w:t>
      </w:r>
    </w:p>
    <w:p>
      <w:r>
        <w:rPr>
          <w:rFonts w:ascii="Courier New" w:hAnsi="Courier New"/>
          <w:sz w:val="17"/>
        </w:rPr>
        <w:t xml:space="preserve">1.1.15    Malzer Kanal (bei Malz)            </w:t>
      </w:r>
    </w:p>
    <w:p>
      <w:r>
        <w:rPr>
          <w:rFonts w:ascii="Courier New" w:hAnsi="Courier New"/>
          <w:sz w:val="17"/>
        </w:rPr>
        <w:t xml:space="preserve">    km 35,54 (Havel-Oder-Wasser straße) bis km 35,16 (Oberwasser Schleuse Malz)            </w:t>
      </w:r>
    </w:p>
    <w:p>
      <w:r>
        <w:rPr>
          <w:rFonts w:ascii="Courier New" w:hAnsi="Courier New"/>
          <w:sz w:val="17"/>
        </w:rPr>
        <w:t xml:space="preserve">    a)    Fahrzeug    80,00    9,50    1,75</w:t>
      </w:r>
    </w:p>
    <w:p>
      <w:r>
        <w:rPr>
          <w:rFonts w:ascii="Courier New" w:hAnsi="Courier New"/>
          <w:sz w:val="17"/>
        </w:rPr>
        <w:t xml:space="preserve">    b)    Verband    82,00    9,50    1,75</w:t>
      </w:r>
    </w:p>
    <w:p>
      <w:r>
        <w:rPr>
          <w:rFonts w:ascii="Courier New" w:hAnsi="Courier New"/>
          <w:sz w:val="17"/>
        </w:rPr>
        <w:t xml:space="preserve">        91,00    8,25    1,85</w:t>
      </w:r>
    </w:p>
    <w:p>
      <w:r>
        <w:rPr>
          <w:rFonts w:ascii="Courier New" w:hAnsi="Courier New"/>
          <w:sz w:val="17"/>
        </w:rPr>
        <w:t xml:space="preserve">1.1.16    Finowkanal            </w:t>
      </w:r>
    </w:p>
    <w:p>
      <w:r>
        <w:rPr>
          <w:rFonts w:ascii="Courier New" w:hAnsi="Courier New"/>
          <w:sz w:val="17"/>
        </w:rPr>
        <w:t xml:space="preserve">    Fahrzeug/Verband    41,50    5,10    </w:t>
      </w:r>
    </w:p>
    <w:p>
      <w:r>
        <w:rPr>
          <w:rFonts w:ascii="Courier New" w:hAnsi="Courier New"/>
          <w:sz w:val="17"/>
        </w:rPr>
        <w:t xml:space="preserve">    – die Abladetiefe richtet sich nach dem Wasserstand und wird von der zuständigen Behörde als Tauchtiefe gesondert festgesetzt und bekannt gemacht; diese Tauchtiefe darf nicht überschritten werden –</w:t>
      </w:r>
    </w:p>
    <w:p>
      <w:r>
        <w:rPr>
          <w:rFonts w:ascii="Courier New" w:hAnsi="Courier New"/>
          <w:sz w:val="17"/>
        </w:rPr>
        <w:t xml:space="preserve">1.1.17    Werbelliner Gewässer            </w:t>
      </w:r>
    </w:p>
    <w:p>
      <w:r>
        <w:rPr>
          <w:rFonts w:ascii="Courier New" w:hAnsi="Courier New"/>
          <w:sz w:val="17"/>
        </w:rPr>
        <w:t xml:space="preserve">1.1.17.1    km 2,73 bis km 20,00            </w:t>
      </w:r>
    </w:p>
    <w:p>
      <w:r>
        <w:rPr>
          <w:rFonts w:ascii="Courier New" w:hAnsi="Courier New"/>
          <w:sz w:val="17"/>
        </w:rPr>
        <w:t xml:space="preserve">    Fahrzeug/Verband    25,00    5,10    </w:t>
      </w:r>
    </w:p>
    <w:p>
      <w:r>
        <w:rPr>
          <w:rFonts w:ascii="Courier New" w:hAnsi="Courier New"/>
          <w:sz w:val="17"/>
        </w:rPr>
        <w:t xml:space="preserve">    – von km 3,38 bis km 10,48 darf ein Fahrzeug oder ein Schubverband mit jeweils einer Länge von mehr als 25,00 m und nicht mehr als 32,50 m fahren, wenn es oder er mit einer aktiven Bugsteuereinrichtung ausgerüstet ist –</w:t>
      </w:r>
    </w:p>
    <w:p>
      <w:r>
        <w:rPr>
          <w:rFonts w:ascii="Courier New" w:hAnsi="Courier New"/>
          <w:sz w:val="17"/>
        </w:rPr>
        <w:t xml:space="preserve">    soweit nachfolgend nicht etwas anderes festgelegt ist            </w:t>
      </w:r>
    </w:p>
    <w:p>
      <w:r>
        <w:rPr>
          <w:rFonts w:ascii="Courier New" w:hAnsi="Courier New"/>
          <w:sz w:val="17"/>
        </w:rPr>
        <w:t xml:space="preserve">1.1.17.2    km 2,73 bis km 3,15            </w:t>
      </w:r>
    </w:p>
    <w:p>
      <w:r>
        <w:rPr>
          <w:rFonts w:ascii="Courier New" w:hAnsi="Courier New"/>
          <w:sz w:val="17"/>
        </w:rPr>
        <w:t xml:space="preserve">    Fahrzeug/Verband    41,50    5,10    </w:t>
      </w:r>
    </w:p>
    <w:p>
      <w:r>
        <w:rPr>
          <w:rFonts w:ascii="Courier New" w:hAnsi="Courier New"/>
          <w:sz w:val="17"/>
        </w:rPr>
        <w:t xml:space="preserve">1.1.17.3    km 10,48 bis km 20,00            </w:t>
      </w:r>
    </w:p>
    <w:p>
      <w:r>
        <w:rPr>
          <w:rFonts w:ascii="Courier New" w:hAnsi="Courier New"/>
          <w:sz w:val="17"/>
        </w:rPr>
        <w:t xml:space="preserve">    Fahrzeug/Verband    41,50    5,10    </w:t>
      </w:r>
    </w:p>
    <w:p>
      <w:r>
        <w:rPr>
          <w:rFonts w:ascii="Courier New" w:hAnsi="Courier New"/>
          <w:sz w:val="17"/>
        </w:rPr>
        <w:t xml:space="preserve">Die Abladetiefe richtet sich in Nummer 1.1.17 nach dem Wasserstand auf der Grundlage von Tauchtiefen. Diese betragen</w:t>
      </w:r>
    </w:p>
    <w:p>
      <w:r>
        <w:rPr>
          <w:rFonts w:ascii="Courier New" w:hAnsi="Courier New"/>
          <w:sz w:val="17"/>
        </w:rPr>
        <w:t xml:space="preserve">    – von km 2,73 bis km 3,20 und von km 3,40 bis km 6,10 jeweils 120 cm bei einem Wasserstand von 829 cm am Oberpegel des Schiffshebewerkes Niederfinow;            </w:t>
      </w:r>
    </w:p>
    <w:p>
      <w:r>
        <w:rPr>
          <w:rFonts w:ascii="Courier New" w:hAnsi="Courier New"/>
          <w:sz w:val="17"/>
        </w:rPr>
        <w:t xml:space="preserve">    – von km 6,10 bis km 8,70 120 cm bei einem Wasserstand von 400 cm am Oberpegel der Schleuse Rosenbeck;            </w:t>
      </w:r>
    </w:p>
    <w:p>
      <w:r>
        <w:rPr>
          <w:rFonts w:ascii="Courier New" w:hAnsi="Courier New"/>
          <w:sz w:val="17"/>
        </w:rPr>
        <w:t xml:space="preserve">    – von km 8,70 bis km 10,48 120 cm bei einem Wasserstand von 400 cm am Oberpegel der Schleuse Eichhorst;            </w:t>
      </w:r>
    </w:p>
    <w:p>
      <w:r>
        <w:rPr>
          <w:rFonts w:ascii="Courier New" w:hAnsi="Courier New"/>
          <w:sz w:val="17"/>
        </w:rPr>
        <w:t xml:space="preserve">    – von km 10,48 bis km 20,00 140 cm.            </w:t>
      </w:r>
    </w:p>
    <w:p>
      <w:r>
        <w:rPr>
          <w:rFonts w:ascii="Courier New" w:hAnsi="Courier New"/>
          <w:sz w:val="17"/>
        </w:rPr>
        <w:t xml:space="preserve">Sinkt der Wasserstand an den jeweiligen Bezugspegeln, verringert sich die Tauchtiefe entsprechend. Von km 3,20 bis km 3,40 wird die Tauchtiefe von der zuständigen Behörde festgesetzt und bekannt gemacht. Die Tauchtiefen dürfen nicht überschritten werden.</w:t>
      </w:r>
    </w:p>
    <w:p>
      <w:r>
        <w:rPr>
          <w:rFonts w:ascii="Courier New" w:hAnsi="Courier New"/>
          <w:sz w:val="17"/>
        </w:rPr>
        <w:t xml:space="preserve">1.1.18    Wriezener Alte Oder            </w:t>
      </w:r>
    </w:p>
    <w:p>
      <w:r>
        <w:rPr>
          <w:rFonts w:ascii="Courier New" w:hAnsi="Courier New"/>
          <w:sz w:val="17"/>
        </w:rPr>
        <w:t xml:space="preserve">    Fahrzeug/Verband    67,00    8,25    </w:t>
      </w:r>
    </w:p>
    <w:p>
      <w:r>
        <w:rPr>
          <w:rFonts w:ascii="Courier New" w:hAnsi="Courier New"/>
          <w:sz w:val="17"/>
        </w:rPr>
        <w:t xml:space="preserve">Die Abladetiefe richtet sich nach dem Wasserstand auf der Grundlage einer Tauchtiefe von 150 cm bei einem Wasserstand von 199 cm am Pegel Hohensaaten West Binnen. Sinkt der Wasserstand am Bezugspegel, verringert sich die Tauchtiefe entsprechend. Die Tauchtiefe darf nicht überschritten werden.</w:t>
      </w:r>
    </w:p>
    <w:p>
      <w:r>
        <w:rPr>
          <w:rFonts w:ascii="Courier New" w:hAnsi="Courier New"/>
          <w:sz w:val="17"/>
        </w:rPr>
        <w:t xml:space="preserve">1.1.19    Verbindungskanal Schwedter Querfahrt            </w:t>
      </w:r>
    </w:p>
    <w:p>
      <w:r>
        <w:rPr>
          <w:rFonts w:ascii="Courier New" w:hAnsi="Courier New"/>
          <w:sz w:val="17"/>
        </w:rPr>
        <w:t xml:space="preserve">    a)    Fahrzeug    67,00    9,00    </w:t>
      </w:r>
    </w:p>
    <w:p>
      <w:r>
        <w:rPr>
          <w:rFonts w:ascii="Courier New" w:hAnsi="Courier New"/>
          <w:sz w:val="17"/>
        </w:rPr>
        <w:t xml:space="preserve">    b)    Verband    156,00    9,60    </w:t>
      </w:r>
    </w:p>
    <w:p>
      <w:r>
        <w:rPr>
          <w:rFonts w:ascii="Courier New" w:hAnsi="Courier New"/>
          <w:sz w:val="17"/>
        </w:rPr>
        <w:t xml:space="preserve">    – die Abladetiefe richtet sich nach der Fahrrinnentiefe; die geringste Fahrrinnentiefe wird von der zuständigen Behörde täglich bekannt gemacht; bei der Wahl der Abladetiefe sind die bekannt gemachte Fahrrinnentiefe sowie die aktuelle Wasserstandsentwicklung zu berücksichtigen –</w:t>
      </w:r>
    </w:p>
    <w:p>
      <w:pPr>
        <w:ind w:left="420"/>
      </w:pPr>
      <w:r>
        <w:t xml:space="preserve">2. Die Abmessungen, Tauchtiefen, Fahrrinnentiefen und Abladetiefen nach Nummer 1 gelten nicht auf den Stich- und Altkanälen, Nebenarmen und sonstigen Nebenwasserstraßen der genannten Hauptwasserstraßen, soweit diese nicht gesondert aufgeführt sind.</w:t>
      </w:r>
    </w:p>
    <w:p>
      <w:r>
        <w:rPr>
          <w:color w:val="555555"/>
          <w:sz w:val="17"/>
        </w:rPr>
        <w:t xml:space="preserve">Zitiervorschlag: § 23.02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https://recht.nulegal.eu/gesetze/BinSchStrO%202012/23.02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