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22.28 BinSchStrO 2012 — Benutzung der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22.28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https://recht.nulegal.eu/gesetze/BinSchStrO%202012/22.28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