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21.14 BinSchStrO 2012 — Einsatz von Trägerschiffsleichtern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21.14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https://recht.nulegal.eu/gesetze/BinSchStrO%202012/21.14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