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20.17 BinSchStrO 2012 — Kennzeichnung der Brücken- und Wehrdurchfahrten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20.17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https://recht.nulegal.eu/gesetze/BinSchStrO%202012/20.17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