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20.12 BinSchStrO 2012 — Schifffahrt bei Eis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20.12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