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 BinSchStrO 2012 — Kennzeichnung der Fahrzeuge, die Flüssigerdgas (LNG) als Brennstoff nutzen (Anlage 3: Bild 65)</w:t>
      </w:r>
    </w:p>
    <w:p>
      <w:r>
        <w:rPr>
          <w:color w:val="555555"/>
          <w:sz w:val="18"/>
        </w:rPr>
        <w:t xml:space="preserve">Binnenschifffahrtsstraßen-Ordnung</w:t>
      </w:r>
    </w:p>
    <w:p>
      <w:r>
        <w:rPr>
          <w:color w:val="555555"/>
          <w:sz w:val="18"/>
        </w:rPr>
        <w:t xml:space="preserve">Stand: 16.11.2019 (konsolidierte Textfassung, kein amtliches Inkrafttretensdatum)</w:t>
      </w:r>
    </w:p>
    <w:p>
      <w:r>
        <w:rPr>
          <w:rFonts w:ascii="Courier New" w:hAnsi="Courier New"/>
          <w:sz w:val="17"/>
        </w:rPr>
        <w:t xml:space="preserve">1.    Ein Fahrzeug, das Flüssigerdgas (LNG) als Brennstoff nutzt, muss ein Kennzeichen tragen.    65    [Abbildung]</w:t>
      </w:r>
    </w:p>
    <w:p>
      <w:r>
        <w:rPr>
          <w:rFonts w:ascii="Courier New" w:hAnsi="Courier New"/>
          <w:sz w:val="17"/>
        </w:rPr>
        <w:t xml:space="preserve">2.    Das Kennzeichen ist rechteckig mit der Aufschrift „LNG“ in weißen Buchstaben auf rotem Grund und einem weißen Rand von mindestens 5 cm Breite. Die Längsseite des Rechtecks muss mindestens 60 cm betragen. Die Höhe der Schriftzeichen muss mindestens 20 cm betragen. Die Breite der Schriftzeichen und die Stärke der Striche müssen der Höhe entsprechen.    </w:t>
      </w:r>
    </w:p>
    <w:p>
      <w:pPr>
        <w:ind w:left="420"/>
      </w:pPr>
      <w:r>
        <w:t xml:space="preserve">3. Das Kennzeichen muss an einer geeigneten und gut sichtbaren Stelle angebracht sein.</w:t>
      </w:r>
    </w:p>
    <w:p>
      <w:pPr>
        <w:ind w:left="420"/>
      </w:pPr>
      <w:r>
        <w:t xml:space="preserve">4. Das Kennzeichen muss erforderlichenfalls beleuchtet werden, damit es bei Nacht deutlich sichtbar ist.</w:t>
      </w:r>
    </w:p>
    <w:p>
      <w:r>
        <w:rPr>
          <w:color w:val="555555"/>
          <w:sz w:val="17"/>
        </w:rPr>
        <w:t xml:space="preserve">Zitiervorschlag: § 2.06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