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19.21 BinSchStrO 2012 — Bezeichnung der Fahrzeuge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19.21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https://recht.nulegal.eu/gesetze/BinSchStrO%202012/19.21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