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18.26 BinSchStrO 2012 — Schutz der Kanäle und Anlagen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18.26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https://recht.nulegal.eu/gesetze/BinSchStrO%202012/18.26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