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18.21 BinSchStrO 2012 — Bezeichnung der Fahrzeuge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18.21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https://recht.nulegal.eu/gesetze/BinSchStrO%202012/18.21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