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18.19 BinSchStrO 2012 — Benutzung der Schleusen, Bootsschleusen und Bootsumsetzanlagen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18.19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