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17.14 BinSchStrO 2012 — Einsatz von Trägerschiffsleichtern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17.14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https://recht.nulegal.eu/gesetze/BinSchStrO%202012/17.14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