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16.24 BinSchStrO 2012 — Sonderbestimmungen für Kleinfahrzeuge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16.24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16.24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