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15.06 BinSchStrO 2012 — Begegnen</w:t>
      </w:r>
    </w:p>
    <w:p>
      <w:r>
        <w:rPr>
          <w:color w:val="555555"/>
          <w:sz w:val="18"/>
        </w:rPr>
        <w:t xml:space="preserve">Binnenschifffahrtsstraßen-Ordnung</w:t>
      </w:r>
    </w:p>
    <w:p>
      <w:r>
        <w:rPr>
          <w:color w:val="555555"/>
          <w:sz w:val="18"/>
        </w:rPr>
        <w:t xml:space="preserve">Stand: 15.10.2021 (konsolidierte Textfassung, kein amtliches Inkrafttretensdatum)</w:t>
      </w:r>
    </w:p>
    <w:p>
      <w:pPr>
        <w:ind w:left="420"/>
      </w:pPr>
      <w:r>
        <w:t xml:space="preserve">1. Beim Begegnen müssen Fahrzeuge und Verbände abweichend von den §§ 6.04 und 6.05 Backbord an Backbord vorbeifahren. Die Vorschriften des § 6.07 über das Begegnen im engen Fahrwasser bleiben unberührt.</w:t>
      </w:r>
    </w:p>
    <w:p>
      <w:pPr>
        <w:ind w:left="420"/>
      </w:pPr>
      <w:r>
        <w:t xml:space="preserve">2. Nummer 1 gilt nicht auf den Flussstrecken der Ems unterhalb Meppen. Für das Begegnen auf diesen Flussstrecken gelten die §§ 6.04 und 6.05, jedoch muss ein Bergfahrer einem Talfahrer auf Verlangen die tiefe Seite des Fahrwassers (Grube) überlassen und seine Fahrt zu diesem Zweck erforderlichenfalls verlangsamen oder einstellen.</w:t>
      </w:r>
    </w:p>
    <w:p>
      <w:pPr>
        <w:ind w:left="420"/>
      </w:pPr>
      <w:r>
        <w:t xml:space="preserve">3. Abweichend von Nummer 1 kann aus wichtigem Grund die Vorbeifahrt Steuerbord an Steuerbord verlangt werden, wenn dies ohne Gefahr möglich ist. In diesem Falle hat, unbeschadet des § 6.04 Nummer 3, die vorherige gegenseitige Verständigung mittels Sprechfunk zu erfolgen.</w:t>
      </w:r>
    </w:p>
    <w:p>
      <w:pPr>
        <w:ind w:left="420"/>
      </w:pPr>
      <w:r>
        <w:t xml:space="preserve">4. Auf den Binnenschifffahrtsstraßen</w:t>
      </w:r>
    </w:p>
    <w:p>
      <w:r>
        <w:rPr>
          <w:rFonts w:ascii="Courier New" w:hAnsi="Courier New"/>
          <w:sz w:val="17"/>
        </w:rPr>
        <w:t xml:space="preserve">Ruhr    von km 5,60 bis km 7,45,</w:t>
      </w:r>
    </w:p>
    <w:p>
      <w:r>
        <w:rPr>
          <w:rFonts w:ascii="Courier New" w:hAnsi="Courier New"/>
          <w:sz w:val="17"/>
        </w:rPr>
        <w:t xml:space="preserve">Verbindungskanal zur Ruhr, Dortmund-Ems-Kanal    von km 1,44 bis km 2,40,</w:t>
      </w:r>
    </w:p>
    <w:p>
      <w:r>
        <w:rPr>
          <w:rFonts w:ascii="Courier New" w:hAnsi="Courier New"/>
          <w:sz w:val="17"/>
        </w:rPr>
        <w:t xml:space="preserve">    von km 9,50 bis km 12,30 und</w:t>
      </w:r>
    </w:p>
    <w:p>
      <w:r>
        <w:rPr>
          <w:rFonts w:ascii="Courier New" w:hAnsi="Courier New"/>
          <w:sz w:val="17"/>
        </w:rPr>
        <w:t xml:space="preserve">    von km 13,00 bis km 13,90</w:t>
      </w:r>
    </w:p>
    <w:p>
      <w:pPr>
        <w:ind w:left="780"/>
      </w:pPr>
      <w:r>
        <w:t xml:space="preserve">a) dürfen Fahrzeuge oder Verbände von jeweils mehr als 90,00 m Länge oder mehr als 9,65 m Breite oder mit einer Abladetiefe von mehr als 2,50 m und</w:t>
      </w:r>
    </w:p>
    <w:p>
      <w:r>
        <w:rPr>
          <w:rFonts w:ascii="Courier New" w:hAnsi="Courier New"/>
          <w:sz w:val="17"/>
        </w:rPr>
        <w:t xml:space="preserve">Ruhr    von km 0,40 bis km 2,00</w:t>
      </w:r>
    </w:p>
    <w:p>
      <w:pPr>
        <w:ind w:left="780"/>
      </w:pPr>
      <w:r>
        <w:t xml:space="preserve">dürfen Fahrzeuge oder Verbände von jeweils mehr als 100,00 m Länge einander nicht begegnen. Zu diesem Zweck sind folgende Bestimmungen zu beachten:</w:t>
      </w:r>
    </w:p>
    <w:p>
      <w:pPr>
        <w:ind w:left="1140"/>
      </w:pPr>
      <w:r>
        <w:t xml:space="preserve">aa) bei Annäherung an diese Strecken und beim Durchfahren dieser Strecken muss ein Fahrzeug oder ein Verband sich mehrmals auf Kanal 10 über Sprechfunk melden;</w:t>
      </w:r>
    </w:p>
    <w:p>
      <w:pPr>
        <w:ind w:left="1140"/>
      </w:pPr>
      <w:r>
        <w:t xml:space="preserve">bb) ist vorauszusehen, dass eine Begegnung mit einem zu Tal fahrenden Fahrzeug oder einem zu Tal fahrenden Verband stattfinden würde, muss das zu Berg fahrende Fahrzeug oder der zu Berg fahrende Verband unterhalb der Strecken anhalten, bis das zu Tal fahrende Fahrzeug oder der zu Tal fahrende Verband diese durchfahren hat;</w:t>
      </w:r>
    </w:p>
    <w:p>
      <w:pPr>
        <w:ind w:left="1140"/>
      </w:pPr>
      <w:r>
        <w:t xml:space="preserve">cc) ist ein zu Berg fahrendes Fahrzeug oder ein zu Berg fahrender Verband bereits vorher in die Strecken hineingefahren, so muss das zu Tal fahrende Fahrzeug oder der zu Tal fahrende Verband oberhalb der Strecken anhalten, bis das zu Berg fahrende Fahrzeug oder der zu Berg fahrende Verband diese durchfahren hat;</w:t>
      </w:r>
    </w:p>
    <w:p>
      <w:pPr>
        <w:ind w:left="780"/>
      </w:pPr>
      <w:r>
        <w:t xml:space="preserve">b) Dortmund-Ems-Kanal</w:t>
      </w:r>
    </w:p>
    <w:p>
      <w:pPr>
        <w:ind w:left="1140"/>
      </w:pPr>
      <w:r>
        <w:t xml:space="preserve">aa) von km 3,00 bis km 6,90darf ein Fahrzeug oder ein Verband von jeweils mehr als 90,00 m Länge oder mehr als 9,65 m Breite oder mit einer Abladetiefe von mehr als 2,50 m einem anderen Fahrzeug oder Verband, ausgenommen einem Kleinfahrzeug, nicht begegnen. Zu diesem Zweck muss dieses Fahrzeug oder dieser Verband sich vor der Einfahrt in diese Strecke mehrmals auf Kanal 10 über Sprechfunk melden. Es oder er darf in diese Strecke erst einfahren, wenn es oder er sich vergewissert hat, dass eine Begegnung mit einem anderen Fahrzeug und Verband ausgeschlossen ist;</w:t>
      </w:r>
    </w:p>
    <w:p>
      <w:pPr>
        <w:ind w:left="1140"/>
      </w:pPr>
      <w:r>
        <w:t xml:space="preserve">bb) von km 30,50 bis km 31,50von km 39,40 bis km 40,10von km 69,10 bis 69,90 undvon km 78,85 bis km 79,35darf ein Fahrzeug oder ein Verband von jeweils mehr als 10,60 m Breite einem anderen Fahrzeug oder Verband, ausgenommen einem Kleinfahrzeug, nicht begegnen. Zu diesem Zweck muss dieses Fahrzeug oder dieser Verband sich vor der Einfahrt in diese Strecken mehrmals auf Kanal 10 über Sprechfunk melden. Es oder er darf in diese Strecken erst einfahren, wenn es oder er sich vergewissert hat, dass eine Begegnung mit einem anderen Fahrzeug und Verband ausgeschlossen ist;</w:t>
      </w:r>
    </w:p>
    <w:p>
      <w:pPr>
        <w:ind w:left="1140"/>
      </w:pPr>
      <w:r>
        <w:t xml:space="preserve">cc) von km 163,89 (Schleuse Meppen) bis km 212,56 (Schleuse Herbrum)darf ein Fahrzeug oder ein Verband von jeweils mehr als 100,00 m Länge einem anderen Fahrzeug oder Verband, ausgenommen einem Kleinfahrzeug, nicht begegnen. Dieses Fahrzeug oder dieser Verband darf die Strecke nur befahren, wenn es oder er sich zuvor bei der Schleusenaufsicht in Meppen oder Herbrum gemeldet hat und diese die Fahrt für den entsprechenden Streckenabschnitt freigegeben hat;</w:t>
      </w:r>
    </w:p>
    <w:p>
      <w:pPr>
        <w:ind w:left="1140"/>
      </w:pPr>
      <w:r>
        <w:t xml:space="preserve">dd) von km 213,20 bis km 214,70von km 216,00 bis km 216,80 undvon km 220,10 bis km 220,80darf ein Fahrzeug oder ein Verband von jeweils mehr als 100,00 m Länge einem anderen Fahrzeug oder Verband, ausgenommen einem Kleinfahrzeug, nicht begegnen. Zu diesem Zweck muss dieses Fahrzeug oder dieser Verband sich vor der Einfahrt in diese Strecken mehrmals auf Kanal 10 über Sprechfunk melden. Es oder er darf in diese Strecken erst einfahren, wenn es oder er sich vergewissert hat, dass eine Begegnung mit einem anderen Fahrzeug und Verband ausgeschlossen ist.</w:t>
      </w:r>
    </w:p>
    <w:p>
      <w:pPr>
        <w:ind w:left="420"/>
      </w:pPr>
      <w:r>
        <w:t xml:space="preserve">5. Auf dem Datteln-Hamm-Kanal</w:t>
      </w:r>
    </w:p>
    <w:p>
      <w:pPr>
        <w:ind w:left="780"/>
      </w:pPr>
      <w:r>
        <w:t xml:space="preserve">a) von km 11,40 bis km 15,00</w:t>
      </w:r>
    </w:p>
    <w:p>
      <w:pPr>
        <w:ind w:left="1140"/>
      </w:pPr>
      <w:r>
        <w:t xml:space="preserve">aa) darf ein Fahrzeug oder ein Verband, ausgenommen Kleinfahrzeuge oder ein Bilgenentölungsboot, ein Bunkerboot oder ein Fahrgastschiff mit jeweils einer Länge von nicht mehr als 42,00 m und einer Breite von nicht mehr als 6,50 m, von km 13,00 bis km 15,00 die genannte Kanalstrecke jeweils nur in einer Richtung befahren, und zwar: in der Bergfahrt (von Datteln in Richtung Hamm)</w:t>
      </w:r>
    </w:p>
    <w:p>
      <w:r>
        <w:rPr>
          <w:rFonts w:ascii="Courier New" w:hAnsi="Courier New"/>
          <w:sz w:val="17"/>
        </w:rPr>
        <w:t xml:space="preserve">in der Zeit von    02:00 Uhr bis 03:00 Uhr,</w:t>
      </w:r>
    </w:p>
    <w:p>
      <w:r>
        <w:rPr>
          <w:rFonts w:ascii="Courier New" w:hAnsi="Courier New"/>
          <w:sz w:val="17"/>
        </w:rPr>
        <w:t xml:space="preserve">    04:00 Uhr bis 05:00 Uhr,</w:t>
      </w:r>
    </w:p>
    <w:p>
      <w:r>
        <w:rPr>
          <w:rFonts w:ascii="Courier New" w:hAnsi="Courier New"/>
          <w:sz w:val="17"/>
        </w:rPr>
        <w:t xml:space="preserve">    06:00 Uhr bis 07:00 Uhr,</w:t>
      </w:r>
    </w:p>
    <w:p>
      <w:r>
        <w:rPr>
          <w:rFonts w:ascii="Courier New" w:hAnsi="Courier New"/>
          <w:sz w:val="17"/>
        </w:rPr>
        <w:t xml:space="preserve">    08:00 Uhr bis 09:00 Uhr,</w:t>
      </w:r>
    </w:p>
    <w:p>
      <w:r>
        <w:rPr>
          <w:rFonts w:ascii="Courier New" w:hAnsi="Courier New"/>
          <w:sz w:val="17"/>
        </w:rPr>
        <w:t xml:space="preserve">    10:00 Uhr bis 11:00 Uhr,</w:t>
      </w:r>
    </w:p>
    <w:p>
      <w:r>
        <w:rPr>
          <w:rFonts w:ascii="Courier New" w:hAnsi="Courier New"/>
          <w:sz w:val="17"/>
        </w:rPr>
        <w:t xml:space="preserve">    12:00 Uhr bis 13:00 Uhr,</w:t>
      </w:r>
    </w:p>
    <w:p>
      <w:r>
        <w:rPr>
          <w:rFonts w:ascii="Courier New" w:hAnsi="Courier New"/>
          <w:sz w:val="17"/>
        </w:rPr>
        <w:t xml:space="preserve">    14:00 Uhr bis 15:00 Uhr,</w:t>
      </w:r>
    </w:p>
    <w:p>
      <w:r>
        <w:rPr>
          <w:rFonts w:ascii="Courier New" w:hAnsi="Courier New"/>
          <w:sz w:val="17"/>
        </w:rPr>
        <w:t xml:space="preserve">    16:00 Uhr bis 17:00 Uhr,</w:t>
      </w:r>
    </w:p>
    <w:p>
      <w:r>
        <w:rPr>
          <w:rFonts w:ascii="Courier New" w:hAnsi="Courier New"/>
          <w:sz w:val="17"/>
        </w:rPr>
        <w:t xml:space="preserve">    18:00 Uhr bis 19:00 Uhr,</w:t>
      </w:r>
    </w:p>
    <w:p>
      <w:r>
        <w:rPr>
          <w:rFonts w:ascii="Courier New" w:hAnsi="Courier New"/>
          <w:sz w:val="17"/>
        </w:rPr>
        <w:t xml:space="preserve">    20:00 Uhr bis 21:00 Uhr,</w:t>
      </w:r>
    </w:p>
    <w:p>
      <w:r>
        <w:rPr>
          <w:rFonts w:ascii="Courier New" w:hAnsi="Courier New"/>
          <w:sz w:val="17"/>
        </w:rPr>
        <w:t xml:space="preserve">    22:00 Uhr bis 23:00 Uhr,</w:t>
      </w:r>
    </w:p>
    <w:p>
      <w:r>
        <w:rPr>
          <w:rFonts w:ascii="Courier New" w:hAnsi="Courier New"/>
          <w:sz w:val="17"/>
        </w:rPr>
        <w:t xml:space="preserve">    24:00 Uhr bis 01:00 Uhr,</w:t>
      </w:r>
    </w:p>
    <w:p>
      <w:pPr>
        <w:ind w:left="1140"/>
      </w:pPr>
      <w:r>
        <w:t xml:space="preserve">in der Talfahrt (von Hamm in Richtung Datteln)</w:t>
      </w:r>
    </w:p>
    <w:p>
      <w:r>
        <w:rPr>
          <w:rFonts w:ascii="Courier New" w:hAnsi="Courier New"/>
          <w:sz w:val="17"/>
        </w:rPr>
        <w:t xml:space="preserve">in der Zeit von    03:00 Uhr bis 04:00 Uhr,</w:t>
      </w:r>
    </w:p>
    <w:p>
      <w:r>
        <w:rPr>
          <w:rFonts w:ascii="Courier New" w:hAnsi="Courier New"/>
          <w:sz w:val="17"/>
        </w:rPr>
        <w:t xml:space="preserve">    05:00 Uhr bis 06:00 Uhr,</w:t>
      </w:r>
    </w:p>
    <w:p>
      <w:r>
        <w:rPr>
          <w:rFonts w:ascii="Courier New" w:hAnsi="Courier New"/>
          <w:sz w:val="17"/>
        </w:rPr>
        <w:t xml:space="preserve">    07:00 Uhr bis 08:00 Uhr,</w:t>
      </w:r>
    </w:p>
    <w:p>
      <w:r>
        <w:rPr>
          <w:rFonts w:ascii="Courier New" w:hAnsi="Courier New"/>
          <w:sz w:val="17"/>
        </w:rPr>
        <w:t xml:space="preserve">    09:00 Uhr bis 10:00 Uhr,</w:t>
      </w:r>
    </w:p>
    <w:p>
      <w:r>
        <w:rPr>
          <w:rFonts w:ascii="Courier New" w:hAnsi="Courier New"/>
          <w:sz w:val="17"/>
        </w:rPr>
        <w:t xml:space="preserve">    11:00 Uhr bis 12:00 Uhr,</w:t>
      </w:r>
    </w:p>
    <w:p>
      <w:r>
        <w:rPr>
          <w:rFonts w:ascii="Courier New" w:hAnsi="Courier New"/>
          <w:sz w:val="17"/>
        </w:rPr>
        <w:t xml:space="preserve">    13:00 Uhr bis 14:00 Uhr,</w:t>
      </w:r>
    </w:p>
    <w:p>
      <w:r>
        <w:rPr>
          <w:rFonts w:ascii="Courier New" w:hAnsi="Courier New"/>
          <w:sz w:val="17"/>
        </w:rPr>
        <w:t xml:space="preserve">    15:00 Uhr bis 16:00 Uhr,</w:t>
      </w:r>
    </w:p>
    <w:p>
      <w:r>
        <w:rPr>
          <w:rFonts w:ascii="Courier New" w:hAnsi="Courier New"/>
          <w:sz w:val="17"/>
        </w:rPr>
        <w:t xml:space="preserve">    17:00 Uhr bis 18:00 Uhr,</w:t>
      </w:r>
    </w:p>
    <w:p>
      <w:r>
        <w:rPr>
          <w:rFonts w:ascii="Courier New" w:hAnsi="Courier New"/>
          <w:sz w:val="17"/>
        </w:rPr>
        <w:t xml:space="preserve">    19:00 Uhr bis 20:00 Uhr,</w:t>
      </w:r>
    </w:p>
    <w:p>
      <w:r>
        <w:rPr>
          <w:rFonts w:ascii="Courier New" w:hAnsi="Courier New"/>
          <w:sz w:val="17"/>
        </w:rPr>
        <w:t xml:space="preserve">    21:00 Uhr bis 22:00 Uhr,</w:t>
      </w:r>
    </w:p>
    <w:p>
      <w:r>
        <w:rPr>
          <w:rFonts w:ascii="Courier New" w:hAnsi="Courier New"/>
          <w:sz w:val="17"/>
        </w:rPr>
        <w:t xml:space="preserve">    23:00 Uhr bis 24:00 Uhr,</w:t>
      </w:r>
    </w:p>
    <w:p>
      <w:r>
        <w:rPr>
          <w:rFonts w:ascii="Courier New" w:hAnsi="Courier New"/>
          <w:sz w:val="17"/>
        </w:rPr>
        <w:t xml:space="preserve">    01:00 Uhr bis 02:00 Uhr;</w:t>
      </w:r>
    </w:p>
    <w:p>
      <w:pPr>
        <w:ind w:left="1140"/>
      </w:pPr>
      <w:r>
        <w:t xml:space="preserve">bb) ein Fahrzeug oder ein Verband, das oder der sein Fahrtziel bis zum Ablauf des für ihre Fahrtrichtung festgesetzten Zeitraumes nicht erreichen kann, muss die Fahrt an einem geeigneten Liegeplatz rechtzeitig einstellen, bis die Weiterfahrt nach Doppelbuchstabe aa gestattet ist;</w:t>
      </w:r>
    </w:p>
    <w:p>
      <w:pPr>
        <w:ind w:left="1140"/>
      </w:pPr>
      <w:r>
        <w:t xml:space="preserve">cc) zur Abwehr von Gefahren für die Sicherheit und Leichtigkeit des Verkehrs kann die Fahrt auf der genannten Kanalstrecke abweichend von Doppelbuchstabe aa geregelt werden;</w:t>
      </w:r>
    </w:p>
    <w:p>
      <w:pPr>
        <w:ind w:left="780"/>
      </w:pPr>
      <w:r>
        <w:t xml:space="preserve">b) von km 35,87 bis Schmehausen (km 47,20)</w:t>
      </w:r>
    </w:p>
    <w:p>
      <w:pPr>
        <w:ind w:left="1140"/>
      </w:pPr>
      <w:r>
        <w:t xml:space="preserve">aa) darf ein Fahrzeug oder ein Verband, ausgenommen Kleinfahrzeuge, auf der Kanalstrecke westlich der Schleuse Werries jeweils nur in einer Richtung fahren. Es oder er darf die Strecke nur befahren, wenn es oder er sich vor Fahrtbeginn bei den Schleusenaufsichten in Hamm und Werries gemeldet hat und diese die Fahrt freigegeben haben;</w:t>
      </w:r>
    </w:p>
    <w:p>
      <w:pPr>
        <w:ind w:left="1140"/>
      </w:pPr>
      <w:r>
        <w:t xml:space="preserve">bb) darf ein Fahrzeug oder ein Verband, ausgenommen Kleinfahrzeuge, auf der Kanalstrecke östlich der Schleuse Werries jeweils nur in einer Richtung fahren. Während der Schleusenbetriebszeiten darf es oder er die Strecke nur befahren, wenn es oder er sich vor Fahrtbeginn bei der Schleusenaufsicht Werries gemeldet hat und diese die Fahrt freigegeben hat. Außerhalb der Schleusenbetriebszeiten ist bis zwei Stunden nach Ende der Schleusenbetriebszeit nur die Bergfahrt (von der Schleuse Werries in Richtung Schmehausen) und anschließend bis zum Beginn der Schleusenbetriebszeit nur die Talfahrt (von Schmehausen in Richtung Schleuse Werries) erlaubt. Dabei muss die Talfahrt spätestens eine Stunde vor Beginn der Schleusenbetriebszeit angetreten sein.</w:t>
      </w:r>
    </w:p>
    <w:p>
      <w:pPr>
        <w:ind w:left="420"/>
      </w:pPr>
      <w:r>
        <w:t xml:space="preserve">6. Auf dem Rhein-Herne-Kanal</w:t>
      </w:r>
    </w:p>
    <w:p>
      <w:pPr>
        <w:ind w:left="780"/>
      </w:pPr>
      <w:r>
        <w:t xml:space="preserve">a) von km 24,70 bis km 26,03 und von km 33,00 bis km 34,70 darf ein Fahrzeug mit einer Breite von mehr als 9,65 m oder ein Verband mit einer Länge von mehr als 165,00 m oder einer Breite von mehr als 9,65 m einem anderen Fahrzeug oder Verband, ausgenommen Kleinfahrzeugen, nicht begegnen. Zu diesem Zweck muss dieses Fahrzeug oder dieser Verband sich bei Annäherung an diese Strecken mehrmals auf Kanal 10 über Sprechfunk melden. Es oder er darf in diese Strecken erst einfahren, wenn es oder er sich vergewissert hat, dass eine Begegnung mit anderen Fahrzeugen und Verbänden ausgeschlossen ist;</w:t>
      </w:r>
    </w:p>
    <w:p>
      <w:pPr>
        <w:ind w:left="780"/>
      </w:pPr>
      <w:r>
        <w:t xml:space="preserve">b) vom Hafen Victor (km 39,97) bis zum Dortmund-Ems-Kanal (km 45,60) darf ein Fahrzeug oder ein Verband, ausgenommen Kleinfahrzeuge, die genannte Kanalstrecke in der Zeit von 22:00 Uhr bis 05:00 Uhr jeweils nur in einer Richtung befahren, und zwar: in der Talfahrt (vom Dortmund-Ems-Kanal in Richtung Hafen Victor)</w:t>
      </w:r>
    </w:p>
    <w:p>
      <w:r>
        <w:rPr>
          <w:rFonts w:ascii="Courier New" w:hAnsi="Courier New"/>
          <w:sz w:val="17"/>
        </w:rPr>
        <w:t xml:space="preserve">in der Zeit von    22:00 Uhr bis 00:30 Uhr,</w:t>
      </w:r>
    </w:p>
    <w:p>
      <w:r>
        <w:rPr>
          <w:rFonts w:ascii="Courier New" w:hAnsi="Courier New"/>
          <w:sz w:val="17"/>
        </w:rPr>
        <w:t xml:space="preserve">    02:00 Uhr bis 03:30 Uhr,</w:t>
      </w:r>
    </w:p>
    <w:p>
      <w:pPr>
        <w:ind w:left="780"/>
      </w:pPr>
      <w:r>
        <w:t xml:space="preserve">in der Bergfahrt (vom Hafen Victor in Richtung Dortmund-Ems-Kanal)</w:t>
      </w:r>
    </w:p>
    <w:p>
      <w:r>
        <w:rPr>
          <w:rFonts w:ascii="Courier New" w:hAnsi="Courier New"/>
          <w:sz w:val="17"/>
        </w:rPr>
        <w:t xml:space="preserve">in der Zeit von    00:30 Uhr bis 02:00 Uhr,</w:t>
      </w:r>
    </w:p>
    <w:p>
      <w:r>
        <w:rPr>
          <w:rFonts w:ascii="Courier New" w:hAnsi="Courier New"/>
          <w:sz w:val="17"/>
        </w:rPr>
        <w:t xml:space="preserve">    03:30 Uhr bis 05:00 Uhr.</w:t>
      </w:r>
    </w:p>
    <w:p>
      <w:pPr>
        <w:ind w:left="780"/>
      </w:pPr>
      <w:r>
        <w:t xml:space="preserve">Ein Fahrzeug oder ein Verband, das oder der sein Fahrtziel bis zum Ablauf des für seine Fahrtrichtung festgesetzten Zeitraumes nicht erreichen kann, muss die Fahrt an einem geeigneten Liegeplatz rechtzeitig einstellen, bis die Weiterfahrt gestattet ist.</w:t>
      </w:r>
    </w:p>
    <w:p>
      <w:pPr>
        <w:ind w:left="420"/>
      </w:pPr>
      <w:r>
        <w:t xml:space="preserve">7. Auf dem Dortmund-Ems-Kanal</w:t>
      </w:r>
    </w:p>
    <w:p>
      <w:pPr>
        <w:ind w:left="780"/>
      </w:pPr>
      <w:r>
        <w:t xml:space="preserve">a) von Höltingmühle (km 165,83) bis Roheide (km 168,45) dürfen Fahrzeuge oder Verbände mit einer Länge von mehr als 70,00 m bei einem Wasserstand der Hase unter 200 cm am Pegel der Hase-Hubbrücke in Meppen einander nicht begegnen. Zu diesem Zweck sind folgende Bestimmungen zu beachten:</w:t>
      </w:r>
    </w:p>
    <w:p>
      <w:pPr>
        <w:ind w:left="1140"/>
      </w:pPr>
      <w:r>
        <w:t xml:space="preserve">aa) bei Annäherung an diese Strecke und beim Durchfahren der Strecke muss ein solches Fahrzeug oder ein solcher Verband sich mehrmals auf Kanal 10 über Sprechfunk melden;</w:t>
      </w:r>
    </w:p>
    <w:p>
      <w:pPr>
        <w:ind w:left="1140"/>
      </w:pPr>
      <w:r>
        <w:t xml:space="preserve">bb) ist vorauszusehen, dass eine Begegnung mit einem zu Tal fahrenden Fahrzeug oder einem zu Tal fahrenden Verband stattfinden würde, muss das zu Berg fahrende Fahrzeug oder der zu Berg fahrende Verband unterhalb der Strecke anhalten, bis das zu Tal fahrende Fahrzeug oder der zu Tal fahrende Verband diese durchfahren hat;</w:t>
      </w:r>
    </w:p>
    <w:p>
      <w:pPr>
        <w:ind w:left="1140"/>
      </w:pPr>
      <w:r>
        <w:t xml:space="preserve">cc) ist ein zu Berg fahrendes Fahrzeug oder ein zu Berg fahrender Verband bereits vorher in die Strecke eingefahren, so muss das zu Tal fahrende Fahrzeug oder der zu Tal fahrende Verband oberhalb der Strecke anhalten, bis das zu Berg fahrende Fahrzeug oder der zu Berg fahrende Verband diese durchfahren hat;</w:t>
      </w:r>
    </w:p>
    <w:p>
      <w:pPr>
        <w:ind w:left="780"/>
      </w:pPr>
      <w:r>
        <w:t xml:space="preserve">b) Zwischen den Schleusen Meppen und Hüntel</w:t>
      </w:r>
    </w:p>
    <w:p>
      <w:pPr>
        <w:ind w:left="1140"/>
      </w:pPr>
      <w:r>
        <w:t xml:space="preserve">aa) darf bei einem Wasserstand der Hase von 130 cm und mehr am Pegel der Hase-Hubbrücke in Meppen ein Fahrzeug oder ein Schubverband von jeweils mehr als 86,00 m Länge jeweils nur in einer Richtung fahren. Es oder er darf in diese Strecke erst einfahren, wenn die Schleusenaufsichten in Meppen und Hüntel die Fahrt freigegeben haben;</w:t>
      </w:r>
    </w:p>
    <w:p>
      <w:pPr>
        <w:ind w:left="1140"/>
      </w:pPr>
      <w:r>
        <w:t xml:space="preserve">bb) dürfen bei einem Wasserstand der Hase von 200 cm und mehr am Pegel der Hase-Hubbrücke in Meppen alle Fahrzeuge und Verbände, ausgenommen Kleinfahrzeuge, jeweils nur in einer Richtung fahren. Sie dürfen in diese Strecke erst einfahren, wenn die Schleusenaufsichten in Meppen und Hüntel die Fahrt freigegeben haben.</w:t>
      </w:r>
    </w:p>
    <w:p>
      <w:pPr>
        <w:ind w:left="420"/>
      </w:pPr>
      <w:r>
        <w:t xml:space="preserve">8. Auf dem Küstenkanal von der Liegestelle Hundsmühlen (km 5,37) bis zur Liegestelle Kampe (km 27,36)</w:t>
      </w:r>
    </w:p>
    <w:p>
      <w:pPr>
        <w:ind w:left="780"/>
      </w:pPr>
      <w:r>
        <w:t xml:space="preserve">a) muss ein Fahrzeug oder ein Verband beim Begegnen die Geschwindigkeit rechtzeitig so vermindern, dass schädlicher Wellenschlag oder schädliche Sogwirkung vermieden wird; es oder er muss sich während des Begegnens möglichst am Rande des Fahrwassers halten;</w:t>
      </w:r>
    </w:p>
    <w:p>
      <w:pPr>
        <w:ind w:left="780"/>
      </w:pPr>
      <w:r>
        <w:t xml:space="preserve">b) dürfen Fahrzeuge oder Verbände mit jeweils einer Breite von mehr als 8,70 m und einer Abladetiefe von mehr als 2,15 m einander nicht begegnen. Zu diesem Zweck sind folgende Bestimmungen zu beachten:</w:t>
      </w:r>
    </w:p>
    <w:p>
      <w:r>
        <w:rPr>
          <w:rFonts w:ascii="Courier New" w:hAnsi="Courier New"/>
          <w:sz w:val="17"/>
        </w:rPr>
        <w:t xml:space="preserve">Hundsmühlen    (km 5,37 bis km 5,56, Südufer)</w:t>
      </w:r>
    </w:p>
    <w:p>
      <w:r>
        <w:rPr>
          <w:rFonts w:ascii="Courier New" w:hAnsi="Courier New"/>
          <w:sz w:val="17"/>
        </w:rPr>
        <w:t xml:space="preserve">Wardenburg    (km 9,17 bis km 9,27, Nordufer)</w:t>
      </w:r>
    </w:p>
    <w:p>
      <w:r>
        <w:rPr>
          <w:rFonts w:ascii="Courier New" w:hAnsi="Courier New"/>
          <w:sz w:val="17"/>
        </w:rPr>
        <w:t xml:space="preserve">Jeddeloh    (km 13,95 bis km 14,29, Südufer)</w:t>
      </w:r>
    </w:p>
    <w:p>
      <w:r>
        <w:rPr>
          <w:rFonts w:ascii="Courier New" w:hAnsi="Courier New"/>
          <w:sz w:val="17"/>
        </w:rPr>
        <w:t xml:space="preserve">Edewechterdamm    (km 19,59 bis km 19,69, Nordufer)</w:t>
      </w:r>
    </w:p>
    <w:p>
      <w:r>
        <w:rPr>
          <w:rFonts w:ascii="Courier New" w:hAnsi="Courier New"/>
          <w:sz w:val="17"/>
        </w:rPr>
        <w:t xml:space="preserve">Ahrensdorf    (km 23,25 bis km 23,35, Südufer)</w:t>
      </w:r>
    </w:p>
    <w:p>
      <w:r>
        <w:rPr>
          <w:rFonts w:ascii="Courier New" w:hAnsi="Courier New"/>
          <w:sz w:val="17"/>
        </w:rPr>
        <w:t xml:space="preserve">Kampe    (km 27,26 bis km 27,36, Südufer)</w:t>
      </w:r>
    </w:p>
    <w:p>
      <w:pPr>
        <w:ind w:left="1140"/>
      </w:pPr>
      <w:r>
        <w:t xml:space="preserve">aa) muss ein Fahrzeug oder ein Verband sich mehrmals auf Kanal 10 über Sprechfunk melden;</w:t>
      </w:r>
    </w:p>
    <w:p>
      <w:pPr>
        <w:ind w:left="1140"/>
      </w:pPr>
      <w:r>
        <w:t xml:space="preserve">bb) ist vorauszusehen, dass eine Begegnung mit einem zu Tal fahrenden Fahrzeug oder einem zu Tal fahrenden Verband stattfinden würde, muss das zu Berg fahrende Fahrzeug oder der zu Berg fahrende Verband in der nächsten Ausweichstelle festmachen, bis das zu Tal fahrende Fahrzeug oder der zu Tal fahrende Verband diese durchfahren hat;</w:t>
      </w:r>
    </w:p>
    <w:p>
      <w:pPr>
        <w:ind w:left="1140"/>
      </w:pPr>
      <w:r>
        <w:t xml:space="preserve">cc) ist ein zu Berg fahrendes Fahrzeug oder ein zu Berg fahrender Verband bereits vorher in die zwischen zwei Ausweichstellen liegende Strecke hineingefahren, muss das zu Tal fahrende Fahrzeug oder der zu Tal fahrende Verband in der nächsten Ausweichstelle festmachen, bis das zu Berg fahrende Fahrzeug oder der zu Berg fahrende Verband diese durchfahren hat.</w:t>
      </w:r>
    </w:p>
    <w:p>
      <w:pPr>
        <w:ind w:left="420"/>
      </w:pPr>
      <w:r>
        <w:t xml:space="preserve">9. Auf dem Stichkanal Osnabrück darf ein Fahrzeug oder ein Verband mit jeweils einer Breite ab 5,00 m</w:t>
      </w:r>
    </w:p>
    <w:p>
      <w:pPr>
        <w:ind w:left="780"/>
      </w:pPr>
      <w:r>
        <w:t xml:space="preserve">a) in der Teilstrecke von km 0,00 (Einfahrt in den Stichkanal Osnabrück) bis km 6,80 (unterer Vorhafen der Schleuse Hollage) und</w:t>
      </w:r>
    </w:p>
    <w:p>
      <w:pPr>
        <w:ind w:left="780"/>
      </w:pPr>
      <w:r>
        <w:t xml:space="preserve">b) in der Teilstrecke von km 8,00 (oberer Vorhafen der Schleuse Hollage) bis km 11,30 (Hafen Pisberg)</w:t>
      </w:r>
    </w:p>
    <w:p>
      <w:pPr>
        <w:ind w:left="420"/>
      </w:pPr>
      <w:r>
        <w:t xml:space="preserve">einem anderen Fahrzeug oder Verband mit jeweils einer Breite ab 5,00 m nicht begegnen. Zu diesem Zweck darf ein Fahrzeug oder Verband nach Satz 1 die Teilstrecken nur im Richtungsverkehr befahren. Die für den Richtungsverkehr bekannt gemachte Meldepflicht über die Schleuse Hollage (außerhalb der Schleusenbetriebszeiten über die Revierzentrale Minden) ist zu beachten.</w:t>
      </w:r>
    </w:p>
    <w:p>
      <w:pPr>
        <w:ind w:left="420"/>
      </w:pPr>
      <w:r>
        <w:t xml:space="preserve">10. Auf den Stichkanälen Hannover-Linden und Hildesheim ist das Begegnen verboten. Zu diesem Zweck dürfen die Stichkanäle nur im Richtungsverkehr befahren werden. Die für den Richtungsverkehr bekannt gemachte Meldepflicht über die Leitzentrale Hannover ist zu beachten. Satz 1 gilt nicht für das Begegnen mit einem Kleinfahrzeug und das Begegnen von Kleinfahrzeugen untereinander. Satz 2 gilt nicht für ein Kleinfahrzeug.</w:t>
      </w:r>
    </w:p>
    <w:p>
      <w:pPr>
        <w:ind w:left="420"/>
      </w:pPr>
      <w:r>
        <w:t xml:space="preserve">11. Auf der Kanalbrücke des Mittellandkanals (km 321,25 bis km 322,40) ist das Begegnen verboten. Sie darf nur im Richtungsverkehr befahren werden. Der Richtungsverkehr wird in Funkselbstwahrschau über Sprechfunkkanal 10 (Verkehrskreis Schiff-Schiff) durchgeführt.</w:t>
      </w:r>
    </w:p>
    <w:p>
      <w:pPr>
        <w:ind w:left="420"/>
      </w:pPr>
      <w:r>
        <w:t xml:space="preserve">12. Auf dem Pareyer Verbindungskanal von der Kiesladestelle (km 1,80) bis zum Elbe-Havel-Kanal (km 3,29) darf ein Fahrzeug oder ein Verband mit jeweils einer Abladetiefe von mehr als 2,00 m einem anderen Fahrzeug oder Verband, ausgenommen Kleinfahrzeugen, nicht begegnen. Die erforderlichen Absprachen sind in Funkselbstwahrschau über den ersten zugewiesenen Sprechfunkkanal Schiff-Schiff vor Antritt der Fahrt zu treffen.</w:t>
      </w:r>
    </w:p>
    <w:p>
      <w:r>
        <w:rPr>
          <w:color w:val="555555"/>
          <w:sz w:val="17"/>
        </w:rPr>
        <w:t xml:space="preserve">Zitiervorschlag: § 15.06 BinSchStrO 2012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https://recht.nulegal.eu/gesetze/BinSchStrO%202012/15.06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