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10.19 BinSchStrO 2012 — Benutzung der Schleusen, Bootsschleusen und Bootsumsetzanlagen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15.10.2021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10.19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https://recht.nulegal.eu/gesetze/BinSchStrO%202012/10.19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