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10.17 BinSchStrO 2012 — Kennzeichnung der Brücken- und Wehrdurchfahrten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10.17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https://recht.nulegal.eu/gesetze/BinSchStrO%202012/10.17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