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BinSchStrEV 2012 — Bewehrung der Vorschriften über Verkehrsbeschränkungen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12.10.2024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11.29 Nummer 2 Buchstabe c eine dort genannte Verkehrsbeschränkung nicht beachtet oder nicht sicherstellt, dass diese beachtet wird,</w:t>
      </w:r>
    </w:p>
    <w:p>
      <w:pPr>
        <w:ind w:left="420"/>
      </w:pPr>
      <w:r>
        <w:t xml:space="preserve">2. entgegen § 15.29 Nummer 2 Buchstabe a Doppelbuchstabe cc nicht sicherstellt, dass der Stichkanal Osnabrück von SKO-km 0,00 bis zur Schleuse Haste (SKO-km 12,69) gemäß § 15.25 Nummer 1 erst nach Freigabe durch die Schleusenaufsicht an der Schleuse Haste befahren wird,</w:t>
      </w:r>
    </w:p>
    <w:p>
      <w:pPr>
        <w:ind w:left="420"/>
      </w:pPr>
      <w:r>
        <w:t xml:space="preserve">3. entgegen § 15.29 Nummer 2 Buchstabe a Doppelbuchstabe dd nicht sicherstellt, dass der Stichkanal Salzgitter von der Schleusengruppe Wedtlenstedt (SKS-km 4,56) bis zum Hafen Beddingen (SKS-km 13,50) gemäß § 15.25 Nummer 2 erst nach Freigabe durch die Schleusenaufsicht an der Schleusengruppe Wedtlenstedt befahren wird,</w:t>
      </w:r>
    </w:p>
    <w:p>
      <w:pPr>
        <w:ind w:left="420"/>
      </w:pPr>
      <w:r>
        <w:t xml:space="preserve">4. entgegen § 21.29 Nummer 2 Buchstabe g die Verkehrsbeschränkungen nach § 21.27 Nummer 4 Satz 1, Nummer 5 oder 6 Satz 1 nicht beachtet oder nicht sicherstellt, dass diese beachtet werden,</w:t>
      </w:r>
    </w:p>
    <w:p>
      <w:pPr>
        <w:ind w:left="420"/>
      </w:pPr>
      <w:r>
        <w:t xml:space="preserve">5. entgegen § 22.29 Nummer 2 Buchstabe g die Verkehrsbeschränkungen nach § 22.27 Nummer 3 Satz 1, oder Nummer 4 bis 7 nicht beachtet oder nicht sicherstellt, dass diese beachtet werden, oder</w:t>
      </w:r>
    </w:p>
    <w:p>
      <w:pPr>
        <w:ind w:left="420"/>
      </w:pPr>
      <w:r>
        <w:t xml:space="preserve">6. entgegen § 23.29 Nummer 2 Buchstabe f die Verkehrsbeschränkungen nach § 23.27 Nummer 3 Satz 1 oder Nummer 4 Satz 1, auch in Verbindung mit Satz 3, nicht beachtet oder nicht sicherstellt, dass diese beachtet werden.</w:t>
      </w:r>
    </w:p>
    <w:p>
      <w:r>
        <w:rPr>
          <w:color w:val="555555"/>
          <w:sz w:val="17"/>
        </w:rPr>
        <w:t xml:space="preserve">Zitiervorschlag: § 35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