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BinSchStrEV 2012 — Bewehrung der Vorschriften über Segelverbote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12.29 Nummer 2 Buchstabe d ein dort genanntes Verbot nicht beachtet oder nicht sicherstellt, dass dieses beachtet wird,</w:t>
      </w:r>
    </w:p>
    <w:p>
      <w:pPr>
        <w:ind w:left="420"/>
      </w:pPr>
      <w:r>
        <w:t xml:space="preserve">2. entgegen § 15.29 Nummer 2 Buchstabe c das in § 15.20 Satz 1 vorgesehene Verbot, zu segeln, nicht beachtet oder nicht sicherstellt, dass dieses beachtet wird,</w:t>
      </w:r>
    </w:p>
    <w:p>
      <w:pPr>
        <w:ind w:left="420"/>
      </w:pPr>
      <w:r>
        <w:t xml:space="preserve">3. entgegen § 19.29 Nummer 2 Buchstabe c das in § 19.20 Satz 1 vorgesehene Verbot, zu segeln, nicht beachtet oder nicht sicherstellt, dass dieses beachtet wird,</w:t>
      </w:r>
    </w:p>
    <w:p>
      <w:pPr>
        <w:ind w:left="420"/>
      </w:pPr>
      <w:r>
        <w:t xml:space="preserve">4. entgegen § 21.29 Nummer 2 Buchstabe c das in § 21.20 vorgesehene Verbot, zu segeln, nicht beachtet oder nicht sicherstellt, dass dieses beachtet wird,</w:t>
      </w:r>
    </w:p>
    <w:p>
      <w:pPr>
        <w:ind w:left="420"/>
      </w:pPr>
      <w:r>
        <w:t xml:space="preserve">5. entgegen § 22.29 Nummer 2 Buchstabe c das in § 22.20 vorgesehene Verbot, zu segeln, nicht beachtet oder nicht sicherstellt, dass dieses beachtet wird,</w:t>
      </w:r>
    </w:p>
    <w:p>
      <w:pPr>
        <w:ind w:left="420"/>
      </w:pPr>
      <w:r>
        <w:t xml:space="preserve">6. entgegen § 23.29 Nummer 2 Buchstabe c das in § 23.20 Satz 1 vorgesehene Verbot, zu segeln, nicht beachtet oder nicht sicherstellt, dass dieses beachtet wird, oder</w:t>
      </w:r>
    </w:p>
    <w:p>
      <w:pPr>
        <w:ind w:left="420"/>
      </w:pPr>
      <w:r>
        <w:t xml:space="preserve">7. entgegen § 24.29 Nummer 2 Buchstabe c das in § 24.20 vorgesehene Verbot, zu segeln, nicht beachtet oder nicht sicherstellt, dass dieses beachtet wird.</w:t>
      </w:r>
    </w:p>
    <w:p>
      <w:r>
        <w:rPr>
          <w:color w:val="555555"/>
          <w:sz w:val="17"/>
        </w:rPr>
        <w:t xml:space="preserve">Zitiervorschlag: § 31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