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BinSchStrEV 2012 — Bewehrung der Vorschriften über die Schifffahrt bei Hochwasser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12.10.2024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 oder nach § 1.03 Nummer 3 für Kurs und Geschwindigkeit verantwortliche Person</w:t>
      </w:r>
    </w:p>
    <w:p>
      <w:pPr>
        <w:ind w:left="420"/>
      </w:pPr>
      <w:r>
        <w:t xml:space="preserve">1. entgegen § 10.29 Nummer 1 Buchstabe b Doppelbuchstabe bb die Vorschriften über die Schifffahrt bei Hochwasser nach § 10.11 Nummer 1 oder 2 nicht einhält oder nicht sicherstellt, dass diese eingehalten werden,</w:t>
      </w:r>
    </w:p>
    <w:p>
      <w:pPr>
        <w:ind w:left="420"/>
      </w:pPr>
      <w:r>
        <w:t xml:space="preserve">2. entgegen § 11.29 Nummer 1 Buchstabe b Doppelbuchstabe bb die Vorschriften über die Schifffahrt bei Hochwasser nach § 11.11 Nummer 1 oder 2 nicht einhält oder nicht sicherstellt, dass diese eingehalten werden,</w:t>
      </w:r>
    </w:p>
    <w:p>
      <w:pPr>
        <w:ind w:left="420"/>
      </w:pPr>
      <w:r>
        <w:t xml:space="preserve">3. entgegen § 12.29 Nummer 1 Buchstabe b Doppelbuchstabe dd die Vorschriften über die Schifffahrt bei Hochwasser nach § 12.11 Nummer 1, 2 oder 4 nicht einhält oder nicht sicherstellt, dass diese eingehalten werden,</w:t>
      </w:r>
    </w:p>
    <w:p>
      <w:pPr>
        <w:ind w:left="420"/>
      </w:pPr>
      <w:r>
        <w:t xml:space="preserve">4. entgegen § 13.29 Nummer 1 Buchstabe b Doppelbuchstabe aa die Vorschrift über die Schifffahrt bei Hochwasser nach § 13.11 Nummer 1 Satz 1 nicht einhält oder nicht sicherstellt, dass diese eingehalten wird,</w:t>
      </w:r>
    </w:p>
    <w:p>
      <w:pPr>
        <w:ind w:left="420"/>
      </w:pPr>
      <w:r>
        <w:t xml:space="preserve">5. entgegen § 14.29 Nummer 1 Buchstabe b die Vorschrift über die Schifffahrt bei Hochwasser nach § 14.11 nicht einhält oder nicht sicherstellt, dass diese eingehalten wird,</w:t>
      </w:r>
    </w:p>
    <w:p>
      <w:pPr>
        <w:ind w:left="420"/>
      </w:pPr>
      <w:r>
        <w:t xml:space="preserve">6. entgegen § 16.29 Nummer 1 Buchstabe b Doppelbuchstabe cc die Vorschriften über die Schifffahrt bei Hochwasser nach § 16.11 Nummer 1 oder 2 nicht einhält oder nicht sicherstellt, dass diese eingehalten werden,</w:t>
      </w:r>
    </w:p>
    <w:p>
      <w:pPr>
        <w:ind w:left="420"/>
      </w:pPr>
      <w:r>
        <w:t xml:space="preserve">7. entgegen § 17.29 Nummer 1 Buchstabe b Doppelbuchstabe aa ein nach § 17.11 Nummer 1 angeordnetes Verbot der Schifffahrt nicht einhält oder nicht sicherstellt, dass dieses eingehalten wird,</w:t>
      </w:r>
    </w:p>
    <w:p>
      <w:pPr>
        <w:ind w:left="420"/>
      </w:pPr>
      <w:r>
        <w:t xml:space="preserve">8. entgegen § 20.29 Nummer 1 Buchstabe b Doppelbuchstabe cc die Vorschrift über die Schifffahrt bei Hochwasser nach § 20.11 Nummer 1 nicht einhält oder nicht sicherstellt, dass diese eingehalten wird,</w:t>
      </w:r>
    </w:p>
    <w:p>
      <w:pPr>
        <w:ind w:left="420"/>
      </w:pPr>
      <w:r>
        <w:t xml:space="preserve">9. entgegen § 22.29 Nummer 1 Buchstabe b Doppelbuchstabe cc die Vorschrift über die Schifffahrt bei Hochwasser nach § 22.11 nicht einhält oder nicht sicherstellt, dass diese eingehalten wird,</w:t>
      </w:r>
    </w:p>
    <w:p>
      <w:pPr>
        <w:ind w:left="420"/>
      </w:pPr>
      <w:r>
        <w:t xml:space="preserve">10. entgegen § 23.29 Nummer 1 Buchstabe b Doppelbuchstabe bb die Vorschrift über die Schifffahrt bei Hochwasser nach § 23.11 nicht einhält oder nicht sicherstellt, dass diese eingehalten wird,</w:t>
      </w:r>
    </w:p>
    <w:p>
      <w:pPr>
        <w:ind w:left="420"/>
      </w:pPr>
      <w:r>
        <w:t xml:space="preserve">11. entgegen § 25.29 Nummer 1 Buchstabe b Doppelbuchstabe bb ein nach § 25.11 Nummer 1 angeordnetes Verbot der Schifffahrt nicht einhält oder nicht sicherstellt, dass dieses eingehalten wird,</w:t>
      </w:r>
    </w:p>
    <w:p>
      <w:pPr>
        <w:ind w:left="420"/>
      </w:pPr>
      <w:r>
        <w:t xml:space="preserve">12. entgegen § 26.29 Nummer 1 Buchstabe b Doppelbuchstabe aa die Vorschriften über die Schifffahrt bei Hochwasser nach § 26.11 Nummer 1 bis 3 nicht einhält oder nicht sicherstellt, dass diese eingehalten werden, oder</w:t>
      </w:r>
    </w:p>
    <w:p>
      <w:pPr>
        <w:ind w:left="420"/>
      </w:pPr>
      <w:r>
        <w:t xml:space="preserve">13. entgegen § 28.29 Nummer 1 Buchstabe b eine dort genannte Vorschrift nicht einhält oder nicht sicherstellt, dass diese eingehalten wird.</w:t>
      </w:r>
    </w:p>
    <w:p>
      <w:r>
        <w:rPr>
          <w:color w:val="555555"/>
          <w:sz w:val="17"/>
        </w:rPr>
        <w:t xml:space="preserve">Zitiervorschlag: § 26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