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BinSchSprFunkV 2003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BinSchSprFunkV 2003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