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BinSchSprFunkV 2003</w:t>
      </w:r>
    </w:p>
    <w:p>
      <w:r>
        <w:rPr>
          <w:color w:val="555555"/>
          <w:sz w:val="18"/>
        </w:rPr>
        <w:t xml:space="preserve">Binnenschifffahrt-Sprechfunkverordnung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16 BinSchSprFunkV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https://recht.nulegal.eu/gesetze/BinSchSprFunkV%202003/16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