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82 BinSchPersV — Ablaufen und Verlängerung des Schifferzeugnisses</w:t>
      </w:r>
    </w:p>
    <w:p>
      <w:r>
        <w:rPr>
          <w:color w:val="555555"/>
          <w:sz w:val="18"/>
        </w:rPr>
        <w:t xml:space="preserve">Binnenschiffspersonalverordnung</w:t>
      </w:r>
    </w:p>
    <w:p>
      <w:r>
        <w:rPr>
          <w:color w:val="555555"/>
          <w:sz w:val="18"/>
        </w:rPr>
        <w:t xml:space="preserve">Stand: 01.10.2022 (konsolidierte Textfassung, kein amtliches Inkrafttretensdatum)</w:t>
      </w:r>
    </w:p>
    <w:p>
      <w:r>
        <w:t xml:space="preserve">(1) Das Schifferzeugnis läuft mit Vollendung des 60. Lebensjahres ab.</w:t>
      </w:r>
    </w:p>
    <w:p>
      <w:r>
        <w:t xml:space="preserve">(2) Für die Verlängerung gelten § 78 Absatz 4 und § 81 Absatz 3 entsprechend.</w:t>
      </w:r>
    </w:p>
    <w:p>
      <w:r>
        <w:rPr>
          <w:color w:val="555555"/>
          <w:sz w:val="17"/>
        </w:rPr>
        <w:t xml:space="preserve">Zitiervorschlag: § 82 BinSchPersV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https://recht.nulegal.eu/gesetze/BinSchPersV/82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