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Schiffsmannschaft gehören mit Ausnahme des Schiffers die zum Schiffahrtsdienste auf dem Schiffe angestellten Personen der Schiffsbesatzung, insbesondere die Steuerleute, Bootsleute, Matrosen, Schiffsknechte, Schiffsjungen, Maschinisten und Heizer.</w:t>
      </w:r>
    </w:p>
    <w:p>
      <w:r>
        <w:t xml:space="preserve">(2) Die Schiffsmannschaft untersteht der Gewerbeordnung.</w:t>
      </w:r>
    </w:p>
    <w:p>
      <w:r>
        <w:rPr>
          <w:color w:val="555555"/>
          <w:sz w:val="17"/>
        </w:rPr>
        <w:t xml:space="preserve">Zitiervorschlag: § 21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