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BienSeuchV</w:t>
      </w:r>
    </w:p>
    <w:p>
      <w:r>
        <w:rPr>
          <w:color w:val="555555"/>
          <w:sz w:val="18"/>
        </w:rPr>
        <w:t xml:space="preserve">Bienenseuchen-Verordnung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Von Bienen nicht mehr besetzte Bienenwohnungen sind vom Besitzer der Bienen stets bienendicht verschlossen zu halten.</w:t>
      </w:r>
    </w:p>
    <w:p>
      <w:r>
        <w:rPr>
          <w:color w:val="555555"/>
          <w:sz w:val="17"/>
        </w:rPr>
        <w:t xml:space="preserve">Zitiervorschlag: § 6 BienSeuchV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https://recht.nulegal.eu/gesetze/BienSeuchV/6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