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BienSeuchV</w:t>
      </w:r>
    </w:p>
    <w:p>
      <w:r>
        <w:rPr>
          <w:color w:val="555555"/>
          <w:sz w:val="18"/>
        </w:rPr>
        <w:t xml:space="preserve">Bienenseuchen-Verordnung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32 Absatz 2 Nummer 4 Buchstabe a des Tiergesundheitsgesetzes handelt, wer vorsätzlich oder fahrlässig</w:t>
      </w:r>
    </w:p>
    <w:p>
      <w:pPr>
        <w:ind w:left="420"/>
      </w:pPr>
      <w:r>
        <w:t xml:space="preserve">1. entgegen § 1a Satz 1 eine Anzeige nicht, nicht richtig, nicht vollständig oder nicht rechtzeitig erstattet,</w:t>
      </w:r>
    </w:p>
    <w:p>
      <w:pPr>
        <w:ind w:left="420"/>
      </w:pPr>
      <w:r>
        <w:t xml:space="preserve">2. entgegen § 2 Absatz 2 Satz 1 einen dort genannten Gegenstand nicht oder nicht rechtzeitig reinigt, nicht oder nicht rechtzeitig einer dort genannten Temperatur aussetzt und nicht oder nicht rechtzeitig aufbewahrt,</w:t>
      </w:r>
    </w:p>
    <w:p>
      <w:pPr>
        <w:ind w:left="420"/>
      </w:pPr>
      <w:r>
        <w:t xml:space="preserve">3. entgegen § 2 Absatz 3 Honig beseitigt,</w:t>
      </w:r>
    </w:p>
    <w:p>
      <w:pPr>
        <w:ind w:left="420"/>
      </w:pPr>
      <w:r>
        <w:t xml:space="preserve">4. entgegen § 2 Absatz 4 Honig nicht, nicht richtig oder nicht rechtzeitig behandelt,</w:t>
      </w:r>
    </w:p>
    <w:p>
      <w:pPr>
        <w:ind w:left="420"/>
      </w:pPr>
      <w:r>
        <w:t xml:space="preserve">5. entgegen § 5 Absatz 1 Satz 2 eine Bescheinigung vorlegt,</w:t>
      </w:r>
    </w:p>
    <w:p>
      <w:pPr>
        <w:ind w:left="420"/>
      </w:pPr>
      <w:r>
        <w:t xml:space="preserve">6. einer mit einer Zulassung nach § 5 Absatz 3 oder § 11 Absatz 3 verbundenen vollziehbaren Auflage zuwiderhandelt,</w:t>
      </w:r>
    </w:p>
    <w:p>
      <w:pPr>
        <w:ind w:left="420"/>
      </w:pPr>
      <w:r>
        <w:t xml:space="preserve">7. entgegen § 6 eine Bienenwohnung nicht oder nicht richtig verschlossen hält,</w:t>
      </w:r>
    </w:p>
    <w:p>
      <w:pPr>
        <w:ind w:left="420"/>
      </w:pPr>
      <w:r>
        <w:t xml:space="preserve">8. entgegen § 7 Absatz 1 Satz 2 ein Bienenvolk, eine Biene oder einen dort genannten Gegenstand entfernt oder verbringt,</w:t>
      </w:r>
    </w:p>
    <w:p>
      <w:pPr>
        <w:ind w:left="420"/>
      </w:pPr>
      <w:r>
        <w:t xml:space="preserve">9. entgegen § 7 Absatz 2, § 8 Absatz 1 Nummer 1, § 17 Absatz 2, § 18 Absatz 1 Nummer 1 oder § 22 Absatz 2 einen Bienenstand oder ein Futtervorratslager betritt,</w:t>
      </w:r>
    </w:p>
    <w:p>
      <w:pPr>
        <w:ind w:left="420"/>
      </w:pPr>
      <w:r>
        <w:t xml:space="preserve">10. entgegen § 8 Absatz 1 Nummer 2, § 11 Absatz 1 Nummer 3, § 17 Absatz 1 Satz 2 Nummer 1, § 18 Absatz 1 Nummer 2, § 22 Absatz 1 Satz 2 Nummer 1 oder § 23 Absatz 1 Nummer 1 ein Bienenvolk, eine Biene oder einen dort genannten Gegenstand entfernt,</w:t>
      </w:r>
    </w:p>
    <w:p>
      <w:pPr>
        <w:ind w:left="420"/>
      </w:pPr>
      <w:r>
        <w:t xml:space="preserve">11. entgegen § 8 Absatz 1 Nummer 3 oder Nummer 4, § 11 Absatz 1 Nummer 4, § 17 Absatz 1 Satz 2 Nummer 2, § 18 Absatz 1 Nummer 3 oder Nummer 4, § 22 Absatz 1 Satz 2 Nummer 2 oder § 23 Absatz 1 Nummer 2 ein Bienenvolk, eine Biene oder einen dort genannten Gegenstand verbringt,</w:t>
      </w:r>
    </w:p>
    <w:p>
      <w:pPr>
        <w:ind w:left="420"/>
      </w:pPr>
      <w:r>
        <w:t xml:space="preserve">12. entgegen § 8 Absatz 1 Nummer 5 oder § 18 Absatz 1 Nummer 5 Honig verfüttert,</w:t>
      </w:r>
    </w:p>
    <w:p>
      <w:pPr>
        <w:ind w:left="420"/>
      </w:pPr>
      <w:r>
        <w:t xml:space="preserve">13. entgegen § 8 Absatz 1 Nummer 6 einen dort genannten Gegenstand nicht oder nicht richtig aufbewahrt,</w:t>
      </w:r>
    </w:p>
    <w:p>
      <w:pPr>
        <w:ind w:left="420"/>
      </w:pPr>
      <w:r>
        <w:t xml:space="preserve">14. einer vollziehbaren Anordnung nach § 8 Absatz 1 Nummer 7, 8 oder Nummer 9, § 9 Absatz 1 Satz 1, § 19 Absatz 2, § 23 Absatz 1 Nummer 3 oder Absatz 3 oder § 24 Absatz 3 zuwiderhandelt,</w:t>
      </w:r>
    </w:p>
    <w:p>
      <w:pPr>
        <w:ind w:left="420"/>
      </w:pPr>
      <w:r>
        <w:t xml:space="preserve">15. einer mit einer Genehmigung nach § 10 Absatz 2 Satz 2 verbundenen Auflage zuwiderhandelt,</w:t>
      </w:r>
    </w:p>
    <w:p>
      <w:pPr>
        <w:ind w:left="420"/>
      </w:pPr>
      <w:r>
        <w:t xml:space="preserve">16. entgegen § 11 Absatz 1 Nummer 2 einen Bienenstand entfernt,</w:t>
      </w:r>
    </w:p>
    <w:p>
      <w:pPr>
        <w:ind w:left="420"/>
      </w:pPr>
      <w:r>
        <w:t xml:space="preserve">17. entgegen § 16 einen dort genannten Gegenstand nicht oder nicht richtig aufbewahrt oder eine Bienenwohnung nicht oder nicht richtig sichert oder</w:t>
      </w:r>
    </w:p>
    <w:p>
      <w:pPr>
        <w:ind w:left="420"/>
      </w:pPr>
      <w:r>
        <w:t xml:space="preserve">18. ohne Genehmigung nach § 24 Absatz 2 Nummer 1 ein Bienenvolk oder eine Biene entfernt.</w:t>
      </w:r>
    </w:p>
    <w:p>
      <w:r>
        <w:rPr>
          <w:color w:val="555555"/>
          <w:sz w:val="17"/>
        </w:rPr>
        <w:t xml:space="preserve">Zitiervorschlag: § 26 BienSeuchV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https://recht.nulegal.eu/gesetze/BienSeuchV/26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