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BibuchhFPrV — Befreiung von einzelnen Prüfungsbestandteilen</w:t>
      </w:r>
    </w:p>
    <w:p>
      <w:r>
        <w:rPr>
          <w:color w:val="555555"/>
          <w:sz w:val="18"/>
        </w:rPr>
        <w:t xml:space="preserve">Bilanzbuchhalterprüfungsverordnung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9 und 10 außer Betracht. Für die übrigen Prüfungsbestandteile erhöhen sich die Anteile nach § 9 Absatz 2 Satz 2 oder Absatz 3 Satz 2 oder § 10 Absatz 3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8 BibuchhFPrV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https://recht.nulegal.eu/gesetze/BibuchhFPrV/8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