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BföV — Zulassung ab einem höheren Studienhalbjahr und Lehrgangswechsel</w:t>
      </w:r>
    </w:p>
    <w:p>
      <w:r>
        <w:rPr>
          <w:color w:val="555555"/>
          <w:sz w:val="18"/>
        </w:rPr>
        <w:t xml:space="preserve">Berufsförderungsverordnung</w:t>
      </w:r>
    </w:p>
    <w:p>
      <w:r>
        <w:rPr>
          <w:color w:val="555555"/>
          <w:sz w:val="18"/>
        </w:rPr>
        <w:t xml:space="preserve">Stand: 16.08.2019 (konsolidierte Textfassung, kein amtliches Inkrafttretensdatum)</w:t>
      </w:r>
    </w:p>
    <w:p>
      <w:r>
        <w:t xml:space="preserve">(1) Auf Antrag kann bei entsprechender Vorbildung der Förderungsberechtigten die Teilnahme an den Lehrgängen nach § 9 Abs. 1 Satz 1 Nr. 4 bis 6 von einem höheren Studienhalbjahr an zugelassen werden. § 9 Abs. 2 gilt entsprechend.</w:t>
      </w:r>
    </w:p>
    <w:p>
      <w:r>
        <w:t xml:space="preserve">(2) Auf Antrag kann ein Wechsel des Lehrgangs zugelassen werden. Der Antrag ist von den Förderungsberechtigten zu begründen.</w:t>
      </w:r>
    </w:p>
    <w:p>
      <w:r>
        <w:t xml:space="preserve">(3) Anträge nach den Absätzen 1 und 2 sind jeweils schriftlich oder elektronisch beim Karrierecenter der Bundeswehr – Berufsförderungsdienst – zu stellen.</w:t>
      </w:r>
    </w:p>
    <w:p>
      <w:r>
        <w:rPr>
          <w:color w:val="555555"/>
          <w:sz w:val="17"/>
        </w:rPr>
        <w:t xml:space="preserve">Zitiervorschlag: § 11 BföV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https://recht.nulegal.eu/gesetze/Bf%C3%B6V/11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