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22 BewachV 2019 — Ordnungswidrigkeiten</w:t>
      </w:r>
    </w:p>
    <w:p>
      <w:r>
        <w:rPr>
          <w:color w:val="555555"/>
          <w:sz w:val="18"/>
        </w:rPr>
        <w:t xml:space="preserve">Bewachungsverordnung</w:t>
      </w:r>
    </w:p>
    <w:p>
      <w:r>
        <w:rPr>
          <w:color w:val="555555"/>
          <w:sz w:val="18"/>
        </w:rPr>
        <w:t xml:space="preserve">Stand: 10.07.2019 (konsolidierte Textfassung, kein amtliches Inkrafttretensdatum)</w:t>
      </w:r>
    </w:p>
    <w:p>
      <w:r>
        <w:t xml:space="preserve">(1) Ordnungswidrig im Sinne des § 144 Absatz 2 Nummer 1b der Gewerbeordnung handelt, wer vorsätzlich oder fahrlässig</w:t>
      </w:r>
    </w:p>
    <w:p>
      <w:pPr>
        <w:ind w:left="420"/>
      </w:pPr>
      <w:r>
        <w:t xml:space="preserve">1. entgegen § 16 Absatz 1, auch in Verbindung mit Absatz 5, eine Person beschäftigt,</w:t>
      </w:r>
    </w:p>
    <w:p>
      <w:pPr>
        <w:ind w:left="420"/>
      </w:pPr>
      <w:r>
        <w:t xml:space="preserve">2. entgegen § 17 Absatz 1 Satz 1 den Wachdienst nicht, nicht richtig oder nicht vollständig regelt,</w:t>
      </w:r>
    </w:p>
    <w:p>
      <w:pPr>
        <w:ind w:left="420"/>
      </w:pPr>
      <w:r>
        <w:t xml:space="preserve">3. entgegen § 17 Absatz 3 eine dort genannte Person nicht, nicht richtig, nicht in der vorgeschriebenen Weise oder nicht rechtzeitig verpflichtet,</w:t>
      </w:r>
    </w:p>
    <w:p>
      <w:pPr>
        <w:ind w:left="420"/>
      </w:pPr>
      <w:r>
        <w:t xml:space="preserve">4. entgegen § 18 Absatz 1 Satz 1, auch in Verbindung mit Absatz 4, einen Ausweis nicht, nicht richtig oder nicht rechtzeitig ausstellt,</w:t>
      </w:r>
    </w:p>
    <w:p>
      <w:pPr>
        <w:ind w:left="420"/>
      </w:pPr>
      <w:r>
        <w:t xml:space="preserve">5. entgegen § 18 Absatz 2, auch in Verbindung mit Absatz 4, einen Ausweis nicht mitführt oder nicht oder nicht rechtzeitig vorzeigt,</w:t>
      </w:r>
    </w:p>
    <w:p>
      <w:pPr>
        <w:ind w:left="420"/>
      </w:pPr>
      <w:r>
        <w:t xml:space="preserve">6. entgegen § 18 Absatz 3 Satz 1, auch in Verbindung mit Satz 2 oder Absatz 4, ein Schild nicht oder nicht in der vorgeschriebenen Weise trägt,</w:t>
      </w:r>
    </w:p>
    <w:p>
      <w:pPr>
        <w:ind w:left="420"/>
      </w:pPr>
      <w:r>
        <w:t xml:space="preserve">7. entgegen § 18 Absatz 3 Satz 3 ein Schild nicht, nicht richtig oder nicht rechtzeitig ausstellt,</w:t>
      </w:r>
    </w:p>
    <w:p>
      <w:pPr>
        <w:ind w:left="420"/>
      </w:pPr>
      <w:r>
        <w:t xml:space="preserve">8. entgegen § 20 Absatz 1 Satz 2 die Rückgabe der Waffen oder der Munition nicht sicherstellt,</w:t>
      </w:r>
    </w:p>
    <w:p>
      <w:pPr>
        <w:ind w:left="420"/>
      </w:pPr>
      <w:r>
        <w:t xml:space="preserve">9. entgegen § 20 Absatz 2 eine Anzeige nicht, nicht richtig, nicht vollständig oder nicht rechtzeitig erstattet,</w:t>
      </w:r>
    </w:p>
    <w:p>
      <w:pPr>
        <w:ind w:left="420"/>
      </w:pPr>
      <w:r>
        <w:t xml:space="preserve">10. entgegen § 21 Absatz 1 eine Aufzeichnung nicht, nicht richtig, nicht vollständig, nicht in der vorgeschriebenen Weise oder nicht rechtzeitig macht oder</w:t>
      </w:r>
    </w:p>
    <w:p>
      <w:pPr>
        <w:ind w:left="420"/>
      </w:pPr>
      <w:r>
        <w:t xml:space="preserve">11. entgegen § 21 Absatz 4 eine Aufzeichnung oder einen Beleg nicht oder nicht für die vorgeschriebene Dauer aufbewahrt.</w:t>
      </w:r>
    </w:p>
    <w:p>
      <w:r>
        <w:t xml:space="preserve">(2) Ordnungswidrig im Sinne des § 145 Absatz 2 Nummer 8 der Gewerbeordnung handelt, wer vorsätzlich oder fahrlässig eine in Absatz 1 bezeichnete Handlung in Ausübung eines Reisegewerbes begeht.</w:t>
      </w:r>
    </w:p>
    <w:p>
      <w:r>
        <w:t xml:space="preserve">(3) Ordnungswidrig im Sinne des § 146 Absatz 2 Nummer 11 der Gewerbeordnung handelt, wer vorsätzlich oder fahrlässig eine in Absatz 1 bezeichnete Handlung in Ausübung eines Messe-, Ausstellungs- oder Marktgewerbes begeht.</w:t>
      </w:r>
    </w:p>
    <w:p>
      <w:r>
        <w:rPr>
          <w:color w:val="555555"/>
          <w:sz w:val="17"/>
        </w:rPr>
        <w:t xml:space="preserve">Zitiervorschlag: § 22 BewachV 2019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https://recht.nulegal.eu/gesetze/BewachV%202019/22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22 BewachV 2019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