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90 BewG — Angleichung an den gemeinen Wert</w:t>
      </w:r>
    </w:p>
    <w:p>
      <w:r>
        <w:rPr>
          <w:color w:val="555555"/>
          <w:sz w:val="18"/>
        </w:rPr>
        <w:t xml:space="preserve">Bewertungsgesetz</w:t>
      </w:r>
    </w:p>
    <w:p>
      <w:r>
        <w:rPr>
          <w:color w:val="555555"/>
          <w:sz w:val="18"/>
        </w:rPr>
        <w:t xml:space="preserve">Außer Kraft: § 90 ist seit 01.01.2025 nicht mehr im BewG enthalten. Angezeigt wird die letzte bekannte Fassung, Stand 10.06.2019.</w:t>
      </w:r>
    </w:p>
    <w:p>
      <w:r>
        <w:t xml:space="preserve">(1) Der Ausgangswert (§ 83) ist durch Anwendung einer Wertzahl an den gemeinen Wert anzugleichen.</w:t>
      </w:r>
    </w:p>
    <w:p>
      <w:r>
        <w:t xml:space="preserve">(2) Die Wertzahlen werden durch Rechtsverordnung unter Berücksichtigung der wertbeeinflussenden Umstände, insbesondere der Zweckbestimmung und Verwendbarkeit der Grundstücke innerhalb bestimmter Wirtschaftszweige und der Gemeindegrößen, im Rahmen von 85 bis 50 Prozent des Ausgangswertes festgesetzt. Dabei können für einzelne Grundstücksarten oder Grundstücksgruppen oder Untergruppen in bestimmten Gebieten, Gemeinden oder Gemeindeteilen besondere Wertzahlen festgesetzt werden, wenn es die örtlichen Verhältnisse auf dem Grundstücksmarkt erfordern.</w:t>
      </w:r>
    </w:p>
    <w:p>
      <w:r>
        <w:rPr>
          <w:color w:val="555555"/>
          <w:sz w:val="17"/>
        </w:rPr>
        <w:t xml:space="preserve">Zitiervorschlag: § 90 BewG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https://recht.nulegal.eu/gesetze/BewG/90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