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BewG§81DV</w:t>
      </w:r>
    </w:p>
    <w:p>
      <w:r>
        <w:rPr>
          <w:color w:val="555555"/>
          <w:sz w:val="18"/>
        </w:rPr>
        <w:t xml:space="preserve">Verordnung zur Durchführung des § 81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81 und des § 123 Abs. 1 des Bewertungsgesetzes in der Fassung vom 10. Dezember 1965 (Bundesgesetzbl. I S. 1861)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BewG§81DV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https://recht.nulegal.eu/gesetze/BewG%C2%A781DV/eingangsformel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BewG§81DV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