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BewG§39DV 1</w:t>
      </w:r>
    </w:p>
    <w:p>
      <w:r>
        <w:rPr>
          <w:color w:val="555555"/>
          <w:sz w:val="18"/>
        </w:rPr>
        <w:t xml:space="preserve">Erste Verordnung zur Durchführung des § 39 Abs. 1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Artikel 8 des Gesetzes zur Änderung des Bewertungsgesetzes vom 13. August 1965 (Bundesgesetzbl. I S. 851) auch im Land Berlin.</w:t>
      </w:r>
    </w:p>
    <w:p>
      <w:r>
        <w:rPr>
          <w:color w:val="555555"/>
          <w:sz w:val="17"/>
        </w:rPr>
        <w:t xml:space="preserve">Zitiervorschlag: § 2 BewG§39DV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https://recht.nulegal.eu/gesetze/BewG%C2%A739DV%201/2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