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BetrVG — Zeitpunkt der Wahlen und Amtszeit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18.06.2021 (konsolidierte Textfassung, kein amtliches Inkrafttretensdatum)</w:t>
      </w:r>
    </w:p>
    <w:p>
      <w:r>
        <w:t xml:space="preserve">(1) Die regelmäßigen Wahlen der Jugend- und Auszubildendenvertretung finden alle zwei Jahre in der Zeit vom 1. Oktober bis 30. November statt. Für die Wahl der Jugend- und Auszubildendenvertretung außerhalb dieser Zeit gilt § 13 Abs. 2 Nr. 2 bis 6 und Abs. 3 entsprechend.</w:t>
      </w:r>
    </w:p>
    <w:p>
      <w:r>
        <w:t xml:space="preserve">(2) Die regelmäßige Amtszeit der Jugend- und Auszubildendenvertretung beträgt zwei Jahre. Die Amtszeit beginnt mit der Bekanntgabe des Wahlergebnisses oder, wenn zu diesem Zeitpunkt noch eine Jugend- und Auszubildendenvertretung besteht, mit Ablauf von deren Amtszeit. Die Amtszeit endet spätestens am 30. November des Jahres, in dem nach Absatz 1 Satz 1 die regelmäßigen Wahlen stattfinden. In dem Fall des § 13 Abs. 3 Satz 2 endet die Amtszeit spätestens am 30. November des Jahres, in dem die Jugend- und Auszubildendenvertretung neu zu wählen ist. In dem Fall des § 13 Abs. 2 Nr. 2 endet die Amtszeit mit der Bekanntgabe des Wahlergebnisses der neu gewählten Jugend- und Auszubildendenvertretung.</w:t>
      </w:r>
    </w:p>
    <w:p>
      <w:r>
        <w:t xml:space="preserve">(3) Ein Mitglied der Jugend- und Auszubildendenvertretung, das im Laufe der Amtszeit das 25. Lebensjahr vollendet oder sein Berufsausbildungsverhältnis beendet, bleibt bis zum Ende der Amtszeit Mitglied der Jugend- und Auszubildendenvertretung.</w:t>
      </w:r>
    </w:p>
    <w:p>
      <w:r>
        <w:rPr>
          <w:color w:val="555555"/>
          <w:sz w:val="17"/>
        </w:rPr>
        <w:t xml:space="preserve">Zitiervorschlag: § 64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