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BetrSichV 2015 — Zusammenarbeit verschiedener Arbeitgeber</w:t>
      </w:r>
    </w:p>
    <w:p>
      <w:r>
        <w:rPr>
          <w:color w:val="555555"/>
          <w:sz w:val="18"/>
        </w:rPr>
        <w:t xml:space="preserve">Betriebssicherheitsverordnung</w:t>
      </w:r>
    </w:p>
    <w:p>
      <w:r>
        <w:rPr>
          <w:color w:val="555555"/>
          <w:sz w:val="18"/>
        </w:rPr>
        <w:t xml:space="preserve">Stand: 10.06.2019 (konsolidierte Textfassung, kein amtliches Inkrafttretensdatum)</w:t>
      </w:r>
    </w:p>
    <w:p>
      <w:r>
        <w:t xml:space="preserve">(1) Beabsichtigt der Arbeitgeber, in seinem Betrieb Arbeiten durch eine betriebsfremde Person (Auftragnehmer) durchführen zu lassen, so darf er dafür nur solche Auftragnehmer heranziehen, die über die für die geplanten Arbeiten erforderliche Fachkunde verfügen. Der Arbeitgeber als Auftraggeber hat die Auftragnehmer, die ihrerseits Arbeitgeber sind, über die von seinen Arbeitsmitteln ausgehenden Gefährdungen und über spezifische Verhaltensregeln zu informieren. Der Auftragnehmer hat den Auftraggeber und andere Arbeitgeber über Gefährdungen durch seine Arbeiten für Beschäftigte des Auftraggebers und anderer Arbeitgeber zu informieren.</w:t>
      </w:r>
    </w:p>
    <w:p>
      <w:r>
        <w:t xml:space="preserve">(2) Kann eine Gefährdung von Beschäftigten anderer Arbeitgeber nicht ausgeschlossen werden, so haben alle betroffenen Arbeitgeber bei ihren Gefährdungsbeurteilungen zusammenzuwirken und die Schutzmaßnahmen so abzustimmen und durchzuführen, dass diese wirksam sind. Jeder Arbeitgeber ist dafür verantwortlich, dass seine Beschäftigten die gemeinsam festgelegten Schutzmaßnahmen anwenden.</w:t>
      </w:r>
    </w:p>
    <w:p>
      <w:r>
        <w:t xml:space="preserve">(3) Besteht bei der Verwendung von Arbeitsmitteln eine erhöhte Gefährdung von Beschäftigten anderer Arbeitgeber, ist für die Abstimmung der jeweils erforderlichen Schutzmaßnahmen durch die beteiligten Arbeitgeber ein Koordinator/eine Koordinatorin schriftlich zu bestellen. Sofern aufgrund anderer Arbeitsschutzvorschriften bereits ein Koordinator/eine Koordinatorin bestellt ist, kann dieser/diese auch die Koordinationsaufgaben nach dieser Verordnung übernehmen. Dem Koordinator/der Koordinatorin sind von den beteiligten Arbeitgebern alle erforderlichen sicherheitsrelevanten Informationen sowie Informationen zu den festgelegten Schutzmaßnahmen zur Verfügung zu stellen. Die Bestellung eines Koordinators/einer Koordinatorin entbindet die Arbeitgeber nicht von ihrer Verantwortung nach dieser Verordnung.</w:t>
      </w:r>
    </w:p>
    <w:p>
      <w:r>
        <w:rPr>
          <w:color w:val="555555"/>
          <w:sz w:val="17"/>
        </w:rPr>
        <w:t xml:space="preserve">Zitiervorschlag: § 13 BetrSichV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https://recht.nulegal.eu/gesetze/BetrSichV%202015/13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