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BetonFBAusbV — Prüfungsbereiche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Herstellen von Schalungen und Bewehrungen sowie</w:t>
      </w:r>
    </w:p>
    <w:p>
      <w:pPr>
        <w:ind w:left="420"/>
      </w:pPr>
      <w:r>
        <w:t xml:space="preserve">2. Herstellen und Prüfen von Beton.</w:t>
      </w:r>
    </w:p>
    <w:p>
      <w:r>
        <w:rPr>
          <w:color w:val="555555"/>
          <w:sz w:val="17"/>
        </w:rPr>
        <w:t xml:space="preserve">Zitiervorschlag: § 9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