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BetonFBAusbV — Inhalt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13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