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BetonFBAusbV — Ziel und Zeitpunkt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12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