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BetTerHMstrV — Handlungsfeld „Einen Werkstein- und Terrazzohersteller-Betrieb führen und organisieren“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(1) Im Handlungsfeld „Einen Werkstein- und Terrazzohersteller-Betrieb führen und organisieren“ hat der Prüfling nachzuweisen, dass er in der Lage ist, Aufgaben der Betriebsführung und der Betriebsorganisation in einem Werkstein- und Terrazzohersteller-Betrieb unter Berücksichtigung der rechtlichen Vorschriften, auch unter Anwendung von Informations- und Kommunikationstechnologien, wahrzunehmen. Dabei hat er den Nutzen zwischenbetrieblicher Kooperationen, insbesondere den Nutzen gewerbeübergreifender Zusammenarbeit, zu prüfen und zu bewerten. Die jeweilige Aufgabenstellung soll mehrere der in Absatz 2 genannten Qualifikationen verknüpfen.</w:t>
      </w:r>
    </w:p>
    <w:p>
      <w:r>
        <w:t xml:space="preserve">(2) Das Handlungsfeld „Einen Werkstein- und Terrazzohersteller-Betrieb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ableiten und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und -pflege erarbeiten, hierzu zählen insbesondere:</w:t>
      </w:r>
    </w:p>
    <w:p>
      <w:pPr>
        <w:ind w:left="780"/>
      </w:pPr>
      <w:r>
        <w:t xml:space="preserve">a) Auswirkungen technologischer, wirtschaftlicher, rechtlicher und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und -pflege entwickeln,</w:t>
      </w:r>
    </w:p>
    <w:p>
      <w:pPr>
        <w:ind w:left="780"/>
      </w:pPr>
      <w:r>
        <w:t xml:space="preserve">c) Informationen über Produkte und über das Leistungsspektrum des Betriebs erbringen und</w:t>
      </w:r>
    </w:p>
    <w:p>
      <w:pPr>
        <w:ind w:left="780"/>
      </w:pPr>
      <w:r>
        <w:t xml:space="preserve">d) informations- und kommunikationsgestützte Vertriebswege ermitteln und bewerten,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auch unter Berücksichtigung von Qualitätsstandards, Rechtsvorschriften und technischen Normen, und</w:t>
      </w:r>
    </w:p>
    <w:p>
      <w:pPr>
        <w:ind w:left="780"/>
      </w:pPr>
      <w:r>
        <w:t xml:space="preserve">d) Maßnahmen zur kontinuierlichen Verbesserung von Arbeits- und Geschäftsprozessen festlegen und bewerten,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und</w:t>
      </w:r>
    </w:p>
    <w:p>
      <w:pPr>
        <w:ind w:left="780"/>
      </w:pPr>
      <w:r>
        <w:t xml:space="preserve">e) Maßnahmen zur Qualifizierung, auch unter Berücksichtigung des Berufslaufbahnkonzepts im Werkstein- und Terrazzohersteller-Handwerk, planen und umsetzen,</w:t>
      </w:r>
    </w:p>
    <w:p>
      <w:pPr>
        <w:ind w:left="420"/>
      </w:pPr>
      <w:r>
        <w:t xml:space="preserve">5. Betriebs- und Lagerausstattung sowie Abläufe planen, hierzu zählen insbesondere:</w:t>
      </w:r>
    </w:p>
    <w:p>
      <w:pPr>
        <w:ind w:left="780"/>
      </w:pPr>
      <w:r>
        <w:t xml:space="preserve">a) Durchführung einer Gefährdungsbeurteilung erläutern, Folgen aus dem Ergebnis ableiten,</w:t>
      </w:r>
    </w:p>
    <w:p>
      <w:pPr>
        <w:ind w:left="780"/>
      </w:pPr>
      <w:r>
        <w:t xml:space="preserve">b) Ausstattung, auch unter Berücksichtigung der Vorschriften der Unfallverhütung, des Arbeitsschutzes, der Gefahrstofflagerung, der Ressourceneffizienz sowie des Umweltschutzes planen und begründen,</w:t>
      </w:r>
    </w:p>
    <w:p>
      <w:pPr>
        <w:ind w:left="780"/>
      </w:pPr>
      <w:r>
        <w:t xml:space="preserve">c) Maßnahmen, insbesondere zur Unfallverhütung, zum Arbeitsschutz, zur Gefahrstofflagerung, zur Ressourceneffizienz sowie zum Umweltschutz planen und begründen,</w:t>
      </w:r>
    </w:p>
    <w:p>
      <w:pPr>
        <w:ind w:left="780"/>
      </w:pPr>
      <w:r>
        <w:t xml:space="preserve">d) Instandhaltung von Werkzeugen, Geräten, Maschinen und Fahrzeugen planen,</w:t>
      </w:r>
    </w:p>
    <w:p>
      <w:pPr>
        <w:ind w:left="780"/>
      </w:pPr>
      <w:r>
        <w:t xml:space="preserve">e) Betriebsabläufe planen und verbessern, unter Berücksichtigung der Nachfrage, der betrieblichen Auslastung, des Einsatzes von Personal, Material und Werkzeugen, Geräten, Maschinen und Fahrzeugen sowie</w:t>
      </w:r>
    </w:p>
    <w:p>
      <w:pPr>
        <w:ind w:left="780"/>
      </w:pPr>
      <w:r>
        <w:t xml:space="preserve">f) Betriebs-, Lager-, Fahrzeug- und Werkstattausstattung unter Berücksichtigung logistischer Aspekte planen.</w:t>
      </w:r>
    </w:p>
    <w:p>
      <w:r>
        <w:rPr>
          <w:color w:val="555555"/>
          <w:sz w:val="17"/>
        </w:rPr>
        <w:t xml:space="preserve">Zitiervorschlag: § 10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